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97" w:type="pct"/>
        <w:jc w:val="center"/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1824"/>
        <w:gridCol w:w="6077"/>
        <w:gridCol w:w="515"/>
        <w:gridCol w:w="470"/>
        <w:gridCol w:w="4325"/>
      </w:tblGrid>
      <w:tr w:rsidR="00007439" w:rsidRPr="00121D82" w14:paraId="67AD961B" w14:textId="77777777" w:rsidTr="00007439">
        <w:trPr>
          <w:cantSplit/>
          <w:trHeight w:val="1025"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877889" w14:textId="77777777" w:rsidR="00007439" w:rsidRDefault="00007439" w:rsidP="00007439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bookmarkStart w:id="0" w:name="_GoBack"/>
            <w:bookmarkEnd w:id="0"/>
            <w:r w:rsidRPr="002A5CAF">
              <w:rPr>
                <w:rFonts w:ascii="Open Sans" w:hAnsi="Open Sans" w:cs="Open Sans"/>
                <w:b/>
                <w:sz w:val="24"/>
                <w:szCs w:val="24"/>
              </w:rPr>
              <w:t>SECTION I: NON-NEGOTIABLE ALIGNMENT CRITERIA</w:t>
            </w:r>
          </w:p>
          <w:p w14:paraId="342800BA" w14:textId="77777777" w:rsidR="00007439" w:rsidRPr="00414240" w:rsidRDefault="00007439" w:rsidP="00007439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2A5CAF">
              <w:rPr>
                <w:rFonts w:ascii="Open Sans" w:hAnsi="Open Sans" w:cs="Open Sans"/>
                <w:i/>
                <w:sz w:val="24"/>
                <w:szCs w:val="24"/>
              </w:rPr>
              <w:t>All submissions must be aligned to 100% of the Tennessee Mathematics St</w:t>
            </w:r>
            <w:r>
              <w:rPr>
                <w:rFonts w:ascii="Open Sans" w:hAnsi="Open Sans" w:cs="Open Sans"/>
                <w:i/>
                <w:sz w:val="24"/>
                <w:szCs w:val="24"/>
              </w:rPr>
              <w:t xml:space="preserve">andards and therefore must meet </w:t>
            </w:r>
            <w:r w:rsidRPr="002A5CAF">
              <w:rPr>
                <w:rFonts w:ascii="Open Sans" w:hAnsi="Open Sans" w:cs="Open Sans"/>
                <w:i/>
                <w:sz w:val="24"/>
                <w:szCs w:val="24"/>
              </w:rPr>
              <w:t xml:space="preserve">the non-negotiable criteria of Section I prior to moving to Section II. </w:t>
            </w:r>
          </w:p>
          <w:p w14:paraId="7DB0BB0E" w14:textId="77777777" w:rsidR="00007439" w:rsidRPr="002A5CAF" w:rsidRDefault="00007439" w:rsidP="00007439">
            <w:pPr>
              <w:ind w:left="720" w:right="810"/>
              <w:rPr>
                <w:rFonts w:ascii="Open Sans" w:hAnsi="Open Sans" w:cs="Open Sans"/>
                <w:i/>
                <w:sz w:val="24"/>
                <w:szCs w:val="24"/>
              </w:rPr>
            </w:pPr>
          </w:p>
          <w:p w14:paraId="7000BF08" w14:textId="3F9F80C3" w:rsidR="00007439" w:rsidRDefault="00007439" w:rsidP="00007439">
            <w:pPr>
              <w:rPr>
                <w:b/>
                <w:sz w:val="20"/>
                <w:szCs w:val="20"/>
              </w:rPr>
            </w:pPr>
            <w:r w:rsidRPr="002A5CAF">
              <w:rPr>
                <w:rFonts w:ascii="Open Sans" w:hAnsi="Open Sans" w:cs="Open Sans"/>
                <w:i/>
                <w:sz w:val="24"/>
                <w:szCs w:val="24"/>
              </w:rPr>
              <w:t xml:space="preserve">Note: The Tennessee standards including the introduction and grade level standards appropriate to this screening instrument and this screening instrument should be read in full prior to reviewing materials. </w:t>
            </w:r>
            <w:r w:rsidRPr="00011B4F">
              <w:rPr>
                <w:rFonts w:ascii="Open Sans" w:hAnsi="Open Sans" w:cs="Open Sans"/>
                <w:sz w:val="24"/>
                <w:szCs w:val="24"/>
              </w:rPr>
              <w:t xml:space="preserve">Evaluators </w:t>
            </w:r>
            <w:r w:rsidRPr="002A5CAF">
              <w:rPr>
                <w:rFonts w:ascii="Open Sans" w:eastAsia="Times New Roman" w:hAnsi="Open Sans" w:cs="Open Sans"/>
                <w:sz w:val="24"/>
                <w:szCs w:val="24"/>
              </w:rPr>
              <w:t xml:space="preserve">of materials must be well versed in the standards for the grade/course(s) aligned to the materials in question, how the content fits into the progressions in the content standards, and the expectations of the standards. </w:t>
            </w:r>
            <w:r w:rsidR="00D947D6" w:rsidRPr="00D947D6">
              <w:rPr>
                <w:rFonts w:ascii="Open Sans" w:hAnsi="Open Sans" w:cs="Open Sans"/>
                <w:color w:val="000000"/>
                <w:sz w:val="24"/>
                <w:szCs w:val="24"/>
              </w:rPr>
              <w:t>The color coding in column 1 is light green</w:t>
            </w:r>
            <w:r w:rsidR="00D947D6" w:rsidRPr="00D947D6">
              <w:rPr>
                <w:rStyle w:val="apple-converted-space"/>
                <w:rFonts w:ascii="Open Sans" w:hAnsi="Open Sans" w:cs="Open Sans"/>
                <w:color w:val="000000"/>
                <w:sz w:val="24"/>
                <w:szCs w:val="24"/>
              </w:rPr>
              <w:t> </w:t>
            </w:r>
            <w:r w:rsidR="00D947D6" w:rsidRPr="00D947D6">
              <w:rPr>
                <w:rFonts w:ascii="Open Sans" w:hAnsi="Open Sans" w:cs="Open Sans"/>
                <w:color w:val="000000"/>
                <w:sz w:val="24"/>
                <w:szCs w:val="24"/>
              </w:rPr>
              <w:t>(grayscale if printing black and white)</w:t>
            </w:r>
            <w:r w:rsidR="00D947D6" w:rsidRPr="00D947D6">
              <w:rPr>
                <w:rStyle w:val="apple-converted-space"/>
                <w:rFonts w:ascii="Open Sans" w:hAnsi="Open Sans" w:cs="Open Sans"/>
                <w:color w:val="000000"/>
                <w:sz w:val="24"/>
                <w:szCs w:val="24"/>
              </w:rPr>
              <w:t> </w:t>
            </w:r>
            <w:r w:rsidR="00D947D6" w:rsidRPr="00D947D6">
              <w:rPr>
                <w:rFonts w:ascii="Open Sans" w:hAnsi="Open Sans" w:cs="Open Sans"/>
                <w:color w:val="000000"/>
                <w:sz w:val="24"/>
                <w:szCs w:val="24"/>
              </w:rPr>
              <w:t>for the major work of the grade and no color for the supporting standards.</w:t>
            </w:r>
          </w:p>
        </w:tc>
      </w:tr>
      <w:tr w:rsidR="00AE4885" w:rsidRPr="00121D82" w14:paraId="45D250DA" w14:textId="77777777" w:rsidTr="00910A4D">
        <w:trPr>
          <w:cantSplit/>
          <w:trHeight w:val="1025"/>
          <w:tblHeader/>
          <w:jc w:val="center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14:paraId="147E8B13" w14:textId="20E0CB91" w:rsidR="00AE4885" w:rsidRPr="002847AF" w:rsidRDefault="00AE4885" w:rsidP="00910A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SECTION I. </w:t>
            </w:r>
            <w:r w:rsidRPr="002847AF">
              <w:rPr>
                <w:b/>
                <w:sz w:val="20"/>
                <w:szCs w:val="20"/>
              </w:rPr>
              <w:t xml:space="preserve">Alignment to Tennessee State </w:t>
            </w:r>
            <w:r>
              <w:rPr>
                <w:b/>
                <w:sz w:val="20"/>
                <w:szCs w:val="20"/>
              </w:rPr>
              <w:t>Mathematics</w:t>
            </w:r>
            <w:r w:rsidRPr="002847AF">
              <w:rPr>
                <w:b/>
                <w:sz w:val="20"/>
                <w:szCs w:val="20"/>
              </w:rPr>
              <w:t xml:space="preserve"> Standards</w:t>
            </w:r>
          </w:p>
          <w:p w14:paraId="55AA1677" w14:textId="77777777" w:rsidR="00AE4885" w:rsidRPr="002847AF" w:rsidRDefault="00AE4885" w:rsidP="00910A4D"/>
          <w:p w14:paraId="792CC6C4" w14:textId="28EB4B3B" w:rsidR="00AE4885" w:rsidRPr="0028181A" w:rsidRDefault="00AE4885" w:rsidP="00DC2B6F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Part A. </w:t>
            </w:r>
            <w:r w:rsidR="00DC2B6F">
              <w:rPr>
                <w:b/>
                <w:i/>
                <w:sz w:val="20"/>
                <w:szCs w:val="20"/>
              </w:rPr>
              <w:t>Course</w:t>
            </w:r>
            <w:r w:rsidR="00B761A1">
              <w:rPr>
                <w:b/>
                <w:i/>
                <w:sz w:val="20"/>
                <w:szCs w:val="20"/>
              </w:rPr>
              <w:t xml:space="preserve"> Standards:  </w:t>
            </w:r>
            <w:r w:rsidRPr="0028181A">
              <w:rPr>
                <w:sz w:val="20"/>
                <w:szCs w:val="20"/>
              </w:rPr>
              <w:t xml:space="preserve">The instructional materials represent 100% alignment with the Tennessee State </w:t>
            </w:r>
            <w:r>
              <w:rPr>
                <w:sz w:val="20"/>
                <w:szCs w:val="20"/>
              </w:rPr>
              <w:t>Mathematics</w:t>
            </w:r>
            <w:r w:rsidRPr="0028181A">
              <w:rPr>
                <w:sz w:val="20"/>
                <w:szCs w:val="20"/>
              </w:rPr>
              <w:t xml:space="preserve"> Standards and explicitly focus teaching </w:t>
            </w:r>
            <w:r>
              <w:rPr>
                <w:sz w:val="20"/>
                <w:szCs w:val="20"/>
              </w:rPr>
              <w:t xml:space="preserve">and learning on the </w:t>
            </w:r>
            <w:r w:rsidRPr="00EE3EC5">
              <w:rPr>
                <w:sz w:val="20"/>
                <w:szCs w:val="20"/>
              </w:rPr>
              <w:t xml:space="preserve">course </w:t>
            </w:r>
            <w:r>
              <w:rPr>
                <w:sz w:val="20"/>
                <w:szCs w:val="20"/>
              </w:rPr>
              <w:t xml:space="preserve">standards, </w:t>
            </w:r>
            <w:r w:rsidRPr="00EE3EC5">
              <w:rPr>
                <w:sz w:val="20"/>
                <w:szCs w:val="20"/>
              </w:rPr>
              <w:t>standards for mathematical practice</w:t>
            </w:r>
            <w:r>
              <w:rPr>
                <w:sz w:val="20"/>
                <w:szCs w:val="20"/>
              </w:rPr>
              <w:t xml:space="preserve">, and literacy skills for mathematical proficiency </w:t>
            </w:r>
            <w:r w:rsidRPr="0028181A">
              <w:rPr>
                <w:sz w:val="20"/>
                <w:szCs w:val="20"/>
              </w:rPr>
              <w:t>at a level of rigor necessary for students to reach mastery:</w:t>
            </w:r>
          </w:p>
        </w:tc>
      </w:tr>
      <w:tr w:rsidR="0088119B" w:rsidRPr="00121D82" w14:paraId="38DAD6DD" w14:textId="77777777" w:rsidTr="00943BD2">
        <w:trPr>
          <w:cantSplit/>
          <w:tblHeader/>
          <w:jc w:val="center"/>
        </w:trPr>
        <w:tc>
          <w:tcPr>
            <w:tcW w:w="690" w:type="pct"/>
            <w:tcBorders>
              <w:bottom w:val="single" w:sz="4" w:space="0" w:color="auto"/>
              <w:right w:val="nil"/>
            </w:tcBorders>
            <w:shd w:val="clear" w:color="auto" w:fill="EDEDED" w:themeFill="accent3" w:themeFillTint="33"/>
          </w:tcPr>
          <w:p w14:paraId="5D56709C" w14:textId="77777777" w:rsidR="0088119B" w:rsidRPr="00190779" w:rsidRDefault="0088119B" w:rsidP="0088119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00" w:type="pct"/>
            <w:tcBorders>
              <w:left w:val="nil"/>
            </w:tcBorders>
            <w:shd w:val="clear" w:color="auto" w:fill="EDEDED" w:themeFill="accent3" w:themeFillTint="33"/>
            <w:vAlign w:val="center"/>
          </w:tcPr>
          <w:p w14:paraId="582AF8F9" w14:textId="55C9A7B1" w:rsidR="0088119B" w:rsidRPr="001952AC" w:rsidRDefault="00417B5A" w:rsidP="00943BD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17B5A">
              <w:rPr>
                <w:rFonts w:cs="Arial"/>
                <w:b/>
                <w:bCs/>
                <w:sz w:val="20"/>
                <w:szCs w:val="20"/>
              </w:rPr>
              <w:t>Limits of Functions (F.LF)</w:t>
            </w:r>
          </w:p>
        </w:tc>
        <w:tc>
          <w:tcPr>
            <w:tcW w:w="195" w:type="pct"/>
            <w:shd w:val="clear" w:color="auto" w:fill="EDEDED" w:themeFill="accent3" w:themeFillTint="33"/>
          </w:tcPr>
          <w:p w14:paraId="039E3C4E" w14:textId="0612DE9C" w:rsidR="0088119B" w:rsidRPr="0072275E" w:rsidRDefault="0088119B" w:rsidP="0088119B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78" w:type="pct"/>
            <w:shd w:val="clear" w:color="auto" w:fill="EDEDED" w:themeFill="accent3" w:themeFillTint="33"/>
          </w:tcPr>
          <w:p w14:paraId="687C39A0" w14:textId="1CF2BD4C" w:rsidR="0088119B" w:rsidRPr="0072275E" w:rsidRDefault="0088119B" w:rsidP="0088119B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637" w:type="pct"/>
            <w:shd w:val="clear" w:color="auto" w:fill="EDEDED" w:themeFill="accent3" w:themeFillTint="33"/>
          </w:tcPr>
          <w:p w14:paraId="00BB9F4C" w14:textId="2754D00C" w:rsidR="0088119B" w:rsidRPr="0072275E" w:rsidRDefault="0088119B" w:rsidP="0088119B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Evidence</w:t>
            </w:r>
            <w:r>
              <w:rPr>
                <w:b/>
                <w:sz w:val="20"/>
                <w:szCs w:val="20"/>
              </w:rPr>
              <w:t xml:space="preserve"> (e.g., page numbers and/or examples of inclusion)</w:t>
            </w:r>
          </w:p>
        </w:tc>
      </w:tr>
      <w:tr w:rsidR="0022796B" w:rsidRPr="009F2D1E" w14:paraId="569DEFBE" w14:textId="77777777" w:rsidTr="00FC59EC">
        <w:trPr>
          <w:cantSplit/>
          <w:trHeight w:val="305"/>
          <w:tblHeader/>
          <w:jc w:val="center"/>
        </w:trPr>
        <w:tc>
          <w:tcPr>
            <w:tcW w:w="690" w:type="pct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71312BBE" w14:textId="244033F1" w:rsidR="0022796B" w:rsidRPr="00190779" w:rsidRDefault="0022796B" w:rsidP="0005392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64B22445" w14:textId="61D01CF9" w:rsidR="0022796B" w:rsidRPr="0022796B" w:rsidRDefault="00417B5A" w:rsidP="00053923">
            <w:pPr>
              <w:autoSpaceDE w:val="0"/>
              <w:autoSpaceDN w:val="0"/>
              <w:adjustRightInd w:val="0"/>
              <w:rPr>
                <w:rFonts w:cs="Arial"/>
                <w:i/>
                <w:sz w:val="16"/>
                <w:szCs w:val="16"/>
              </w:rPr>
            </w:pPr>
            <w:r w:rsidRPr="00417B5A">
              <w:rPr>
                <w:rFonts w:cs="Arial"/>
                <w:b/>
                <w:bCs/>
                <w:sz w:val="20"/>
                <w:szCs w:val="20"/>
              </w:rPr>
              <w:t xml:space="preserve">C.F.LF.A.1 </w:t>
            </w:r>
            <w:r w:rsidRPr="00417B5A">
              <w:rPr>
                <w:rFonts w:cs="Arial"/>
                <w:bCs/>
                <w:sz w:val="20"/>
                <w:szCs w:val="20"/>
              </w:rPr>
              <w:t>Calculate limits (including limits at infinity) using algebra.</w:t>
            </w:r>
          </w:p>
        </w:tc>
        <w:tc>
          <w:tcPr>
            <w:tcW w:w="195" w:type="pct"/>
          </w:tcPr>
          <w:p w14:paraId="21265AF0" w14:textId="77777777" w:rsidR="0022796B" w:rsidRPr="009F2D1E" w:rsidRDefault="0022796B" w:rsidP="0005392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577B63EE" w14:textId="77777777" w:rsidR="0022796B" w:rsidRPr="009F2D1E" w:rsidRDefault="0022796B" w:rsidP="00053923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33B58AE3" w14:textId="77777777" w:rsidR="0022796B" w:rsidRPr="009F2D1E" w:rsidRDefault="0022796B" w:rsidP="00053923">
            <w:pPr>
              <w:rPr>
                <w:sz w:val="20"/>
                <w:szCs w:val="20"/>
              </w:rPr>
            </w:pPr>
          </w:p>
        </w:tc>
      </w:tr>
      <w:tr w:rsidR="007E364D" w:rsidRPr="009F2D1E" w14:paraId="59698CEB" w14:textId="77777777" w:rsidTr="00FC59EC">
        <w:trPr>
          <w:cantSplit/>
          <w:trHeight w:val="305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0529042" w14:textId="5FC6E6D7" w:rsidR="007E364D" w:rsidRPr="007E364D" w:rsidRDefault="00417B5A" w:rsidP="0005392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17B5A">
              <w:rPr>
                <w:rFonts w:cs="Arial"/>
                <w:b/>
                <w:bCs/>
                <w:sz w:val="20"/>
                <w:szCs w:val="20"/>
              </w:rPr>
              <w:t>A. Understand the concept of the limit of a function</w:t>
            </w:r>
            <w:r w:rsidRPr="002143F3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300" w:type="pct"/>
            <w:shd w:val="clear" w:color="auto" w:fill="auto"/>
          </w:tcPr>
          <w:p w14:paraId="3A750FC4" w14:textId="377CE1F6" w:rsidR="007E364D" w:rsidRPr="007E364D" w:rsidRDefault="00417B5A" w:rsidP="0005392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417B5A">
              <w:rPr>
                <w:rFonts w:cs="Arial"/>
                <w:b/>
                <w:bCs/>
                <w:sz w:val="20"/>
                <w:szCs w:val="20"/>
              </w:rPr>
              <w:t xml:space="preserve">C.F.LF.A.2 </w:t>
            </w:r>
            <w:r w:rsidRPr="00417B5A">
              <w:rPr>
                <w:rFonts w:cs="Arial"/>
                <w:bCs/>
                <w:sz w:val="20"/>
                <w:szCs w:val="20"/>
              </w:rPr>
              <w:t>Estimate limits of functions (including one-sided limits) from graphs or tables of data. Apply the definition of a limit to a variety of functions, including piecewise functions.</w:t>
            </w:r>
          </w:p>
        </w:tc>
        <w:tc>
          <w:tcPr>
            <w:tcW w:w="195" w:type="pct"/>
          </w:tcPr>
          <w:p w14:paraId="37EA993C" w14:textId="77777777" w:rsidR="007E364D" w:rsidRPr="009F2D1E" w:rsidRDefault="007E364D" w:rsidP="0005392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3E057421" w14:textId="77777777" w:rsidR="007E364D" w:rsidRPr="009F2D1E" w:rsidRDefault="007E364D" w:rsidP="00053923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7244EDF4" w14:textId="77777777" w:rsidR="007E364D" w:rsidRPr="009F2D1E" w:rsidRDefault="007E364D" w:rsidP="00053923">
            <w:pPr>
              <w:rPr>
                <w:sz w:val="20"/>
                <w:szCs w:val="20"/>
              </w:rPr>
            </w:pPr>
          </w:p>
        </w:tc>
      </w:tr>
      <w:tr w:rsidR="007E364D" w:rsidRPr="009F2D1E" w14:paraId="76CAAD40" w14:textId="77777777" w:rsidTr="00FC59EC">
        <w:trPr>
          <w:cantSplit/>
          <w:trHeight w:val="845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6C0E7200" w14:textId="637413F5" w:rsidR="007E364D" w:rsidRPr="00417B5A" w:rsidRDefault="007E364D" w:rsidP="0005392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01385706" w14:textId="778E2CDA" w:rsidR="007E364D" w:rsidRPr="007E364D" w:rsidRDefault="00417B5A" w:rsidP="0005392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417B5A">
              <w:rPr>
                <w:rFonts w:cs="Arial"/>
                <w:b/>
                <w:bCs/>
                <w:sz w:val="20"/>
                <w:szCs w:val="20"/>
              </w:rPr>
              <w:t xml:space="preserve">C.F.LF.A.3 </w:t>
            </w:r>
            <w:r w:rsidRPr="00417B5A">
              <w:rPr>
                <w:rFonts w:cs="Arial"/>
                <w:bCs/>
                <w:sz w:val="20"/>
                <w:szCs w:val="20"/>
              </w:rPr>
              <w:t>Draw a sketch that illustrates the definition of the limit; develop multiple real-world scenarios that illustrate the definition of the limit.</w:t>
            </w:r>
          </w:p>
        </w:tc>
        <w:tc>
          <w:tcPr>
            <w:tcW w:w="195" w:type="pct"/>
          </w:tcPr>
          <w:p w14:paraId="696F3FBE" w14:textId="77777777" w:rsidR="007E364D" w:rsidRPr="009F2D1E" w:rsidRDefault="007E364D" w:rsidP="0005392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6BED4F90" w14:textId="77777777" w:rsidR="007E364D" w:rsidRPr="009F2D1E" w:rsidRDefault="007E364D" w:rsidP="00053923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0A123011" w14:textId="77777777" w:rsidR="007E364D" w:rsidRPr="009F2D1E" w:rsidRDefault="007E364D" w:rsidP="00053923">
            <w:pPr>
              <w:rPr>
                <w:sz w:val="20"/>
                <w:szCs w:val="20"/>
              </w:rPr>
            </w:pPr>
          </w:p>
        </w:tc>
      </w:tr>
      <w:tr w:rsidR="00417B5A" w:rsidRPr="0072275E" w14:paraId="5A3A4B3C" w14:textId="77777777" w:rsidTr="00943BD2">
        <w:trPr>
          <w:cantSplit/>
          <w:trHeight w:val="495"/>
          <w:tblHeader/>
          <w:jc w:val="center"/>
        </w:trPr>
        <w:tc>
          <w:tcPr>
            <w:tcW w:w="2990" w:type="pct"/>
            <w:gridSpan w:val="2"/>
            <w:shd w:val="clear" w:color="auto" w:fill="F2F2F2" w:themeFill="background1" w:themeFillShade="F2"/>
            <w:vAlign w:val="center"/>
          </w:tcPr>
          <w:p w14:paraId="2028BEA7" w14:textId="2416E87C" w:rsidR="00417B5A" w:rsidRPr="00AD69CE" w:rsidRDefault="00417B5A" w:rsidP="00943BD2">
            <w:pPr>
              <w:pStyle w:val="Body"/>
              <w:tabs>
                <w:tab w:val="left" w:pos="360"/>
              </w:tabs>
              <w:spacing w:line="276" w:lineRule="auto"/>
              <w:ind w:left="9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417B5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Behavior of Functions (F.BF)</w:t>
            </w:r>
          </w:p>
        </w:tc>
        <w:tc>
          <w:tcPr>
            <w:tcW w:w="195" w:type="pct"/>
            <w:shd w:val="clear" w:color="auto" w:fill="F2F2F2" w:themeFill="background1" w:themeFillShade="F2"/>
          </w:tcPr>
          <w:p w14:paraId="5626C89C" w14:textId="77777777" w:rsidR="00417B5A" w:rsidRPr="0072275E" w:rsidRDefault="00417B5A" w:rsidP="005B690E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78" w:type="pct"/>
            <w:shd w:val="clear" w:color="auto" w:fill="F2F2F2" w:themeFill="background1" w:themeFillShade="F2"/>
          </w:tcPr>
          <w:p w14:paraId="28EAEE80" w14:textId="77777777" w:rsidR="00417B5A" w:rsidRPr="0072275E" w:rsidRDefault="00417B5A" w:rsidP="005B690E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637" w:type="pct"/>
            <w:shd w:val="clear" w:color="auto" w:fill="F2F2F2" w:themeFill="background1" w:themeFillShade="F2"/>
          </w:tcPr>
          <w:p w14:paraId="57CC7892" w14:textId="77777777" w:rsidR="00417B5A" w:rsidRPr="0072275E" w:rsidRDefault="00417B5A" w:rsidP="005B690E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Evidence</w:t>
            </w:r>
            <w:r>
              <w:rPr>
                <w:b/>
                <w:sz w:val="20"/>
                <w:szCs w:val="20"/>
              </w:rPr>
              <w:t xml:space="preserve"> (e.g., page numbers and/or examples of inclusion)</w:t>
            </w:r>
          </w:p>
        </w:tc>
      </w:tr>
      <w:tr w:rsidR="002143F3" w:rsidRPr="009F2D1E" w14:paraId="1963FDB8" w14:textId="77777777" w:rsidTr="00007439">
        <w:trPr>
          <w:cantSplit/>
          <w:trHeight w:val="305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3F82324A" w14:textId="5135F819" w:rsidR="002143F3" w:rsidRPr="002143F3" w:rsidRDefault="00E23383" w:rsidP="002B551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23383">
              <w:rPr>
                <w:rFonts w:cs="Arial"/>
                <w:b/>
                <w:bCs/>
                <w:sz w:val="20"/>
                <w:szCs w:val="20"/>
              </w:rPr>
              <w:t>A. Describe the asymptotic and unbounded behavior of functions.</w:t>
            </w:r>
          </w:p>
        </w:tc>
        <w:tc>
          <w:tcPr>
            <w:tcW w:w="2300" w:type="pct"/>
            <w:shd w:val="clear" w:color="auto" w:fill="auto"/>
          </w:tcPr>
          <w:p w14:paraId="00D01F26" w14:textId="3D21587A" w:rsidR="002143F3" w:rsidRPr="002143F3" w:rsidRDefault="00E23383" w:rsidP="0005392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E23383">
              <w:rPr>
                <w:rFonts w:cs="Arial"/>
                <w:b/>
                <w:bCs/>
                <w:sz w:val="20"/>
                <w:szCs w:val="20"/>
              </w:rPr>
              <w:t xml:space="preserve">C.F.BF.A.1 </w:t>
            </w:r>
            <w:r w:rsidRPr="00E23383">
              <w:rPr>
                <w:rFonts w:cs="Arial"/>
                <w:bCs/>
                <w:sz w:val="20"/>
                <w:szCs w:val="20"/>
              </w:rPr>
              <w:t>Describe asymptotic behavior (analytically and graphically) in terms of infinite limits and limits at infinity.</w:t>
            </w:r>
          </w:p>
        </w:tc>
        <w:tc>
          <w:tcPr>
            <w:tcW w:w="195" w:type="pct"/>
          </w:tcPr>
          <w:p w14:paraId="4B479540" w14:textId="77777777" w:rsidR="002143F3" w:rsidRPr="009F2D1E" w:rsidRDefault="002143F3" w:rsidP="0005392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143584AE" w14:textId="77777777" w:rsidR="002143F3" w:rsidRPr="009F2D1E" w:rsidRDefault="002143F3" w:rsidP="00053923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642FD0A4" w14:textId="77777777" w:rsidR="002143F3" w:rsidRPr="009F2D1E" w:rsidRDefault="002143F3" w:rsidP="00053923">
            <w:pPr>
              <w:rPr>
                <w:sz w:val="20"/>
                <w:szCs w:val="20"/>
              </w:rPr>
            </w:pPr>
          </w:p>
        </w:tc>
      </w:tr>
      <w:tr w:rsidR="002143F3" w:rsidRPr="009F2D1E" w14:paraId="77F8A29B" w14:textId="77777777" w:rsidTr="005C6AEA">
        <w:trPr>
          <w:cantSplit/>
          <w:trHeight w:val="557"/>
          <w:tblHeader/>
          <w:jc w:val="center"/>
        </w:trPr>
        <w:tc>
          <w:tcPr>
            <w:tcW w:w="690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CAE82" w14:textId="77777777" w:rsidR="002143F3" w:rsidRPr="002143F3" w:rsidRDefault="002143F3" w:rsidP="0005392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289F8F57" w14:textId="44FB4C17" w:rsidR="002143F3" w:rsidRPr="007E364D" w:rsidRDefault="00E23383" w:rsidP="0005392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E23383">
              <w:rPr>
                <w:rFonts w:cs="Arial"/>
                <w:b/>
                <w:bCs/>
                <w:sz w:val="20"/>
                <w:szCs w:val="20"/>
              </w:rPr>
              <w:t xml:space="preserve">C.F.BF.A.2 </w:t>
            </w:r>
            <w:r w:rsidRPr="00E23383">
              <w:rPr>
                <w:rFonts w:cs="Arial"/>
                <w:bCs/>
                <w:sz w:val="20"/>
                <w:szCs w:val="20"/>
              </w:rPr>
              <w:t>Discuss the various types of end behavior of functions; identify prototypical functions for each type of end behavior.</w:t>
            </w:r>
          </w:p>
        </w:tc>
        <w:tc>
          <w:tcPr>
            <w:tcW w:w="195" w:type="pct"/>
          </w:tcPr>
          <w:p w14:paraId="0C4AB57B" w14:textId="77777777" w:rsidR="002143F3" w:rsidRPr="009F2D1E" w:rsidRDefault="002143F3" w:rsidP="0005392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2920DDFE" w14:textId="77777777" w:rsidR="002143F3" w:rsidRPr="009F2D1E" w:rsidRDefault="002143F3" w:rsidP="00053923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6CF1167D" w14:textId="77777777" w:rsidR="002143F3" w:rsidRPr="009F2D1E" w:rsidRDefault="002143F3" w:rsidP="00053923">
            <w:pPr>
              <w:rPr>
                <w:sz w:val="20"/>
                <w:szCs w:val="20"/>
              </w:rPr>
            </w:pPr>
          </w:p>
        </w:tc>
      </w:tr>
      <w:tr w:rsidR="00E23383" w:rsidRPr="0072275E" w14:paraId="2530E629" w14:textId="77777777" w:rsidTr="00943BD2">
        <w:trPr>
          <w:cantSplit/>
          <w:trHeight w:val="495"/>
          <w:tblHeader/>
          <w:jc w:val="center"/>
        </w:trPr>
        <w:tc>
          <w:tcPr>
            <w:tcW w:w="2990" w:type="pct"/>
            <w:gridSpan w:val="2"/>
            <w:shd w:val="clear" w:color="auto" w:fill="F2F2F2" w:themeFill="background1" w:themeFillShade="F2"/>
            <w:vAlign w:val="center"/>
          </w:tcPr>
          <w:p w14:paraId="20EB2FFC" w14:textId="32C0678E" w:rsidR="00E23383" w:rsidRPr="00AD69CE" w:rsidRDefault="00E23383" w:rsidP="00943BD2">
            <w:pPr>
              <w:pStyle w:val="Body"/>
              <w:tabs>
                <w:tab w:val="left" w:pos="360"/>
              </w:tabs>
              <w:spacing w:line="276" w:lineRule="auto"/>
              <w:ind w:left="9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23383">
              <w:rPr>
                <w:rFonts w:asciiTheme="minorHAnsi" w:hAnsiTheme="minorHAnsi" w:cs="Arial"/>
                <w:b/>
                <w:bCs/>
                <w:sz w:val="20"/>
                <w:szCs w:val="20"/>
              </w:rPr>
              <w:lastRenderedPageBreak/>
              <w:t>Continuity (F.C)</w:t>
            </w:r>
          </w:p>
        </w:tc>
        <w:tc>
          <w:tcPr>
            <w:tcW w:w="195" w:type="pct"/>
            <w:shd w:val="clear" w:color="auto" w:fill="F2F2F2" w:themeFill="background1" w:themeFillShade="F2"/>
          </w:tcPr>
          <w:p w14:paraId="799C9EED" w14:textId="77777777" w:rsidR="00E23383" w:rsidRPr="0072275E" w:rsidRDefault="00E23383" w:rsidP="005B690E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78" w:type="pct"/>
            <w:shd w:val="clear" w:color="auto" w:fill="F2F2F2" w:themeFill="background1" w:themeFillShade="F2"/>
          </w:tcPr>
          <w:p w14:paraId="0889D5C6" w14:textId="77777777" w:rsidR="00E23383" w:rsidRPr="0072275E" w:rsidRDefault="00E23383" w:rsidP="005B690E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637" w:type="pct"/>
            <w:shd w:val="clear" w:color="auto" w:fill="F2F2F2" w:themeFill="background1" w:themeFillShade="F2"/>
          </w:tcPr>
          <w:p w14:paraId="2ADAC128" w14:textId="77777777" w:rsidR="00E23383" w:rsidRPr="0072275E" w:rsidRDefault="00E23383" w:rsidP="005B690E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Evidence</w:t>
            </w:r>
            <w:r>
              <w:rPr>
                <w:b/>
                <w:sz w:val="20"/>
                <w:szCs w:val="20"/>
              </w:rPr>
              <w:t xml:space="preserve"> (e.g., page numbers and/or examples of inclusion)</w:t>
            </w:r>
          </w:p>
        </w:tc>
      </w:tr>
      <w:tr w:rsidR="0097112A" w:rsidRPr="009F2D1E" w14:paraId="04C42EC5" w14:textId="77777777" w:rsidTr="00007439">
        <w:trPr>
          <w:cantSplit/>
          <w:trHeight w:val="305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6B30B749" w14:textId="77777777" w:rsidR="00E23383" w:rsidRDefault="00E23383" w:rsidP="0005392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0AEF92B3" w14:textId="0293625A" w:rsidR="0097112A" w:rsidRPr="007E364D" w:rsidRDefault="00E23383" w:rsidP="0005392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23383">
              <w:rPr>
                <w:rFonts w:cs="Arial"/>
                <w:b/>
                <w:bCs/>
                <w:sz w:val="20"/>
                <w:szCs w:val="20"/>
              </w:rPr>
              <w:t>A. Develop an understanding of continuity as a property of functions</w:t>
            </w:r>
          </w:p>
        </w:tc>
        <w:tc>
          <w:tcPr>
            <w:tcW w:w="2300" w:type="pct"/>
            <w:shd w:val="clear" w:color="auto" w:fill="auto"/>
          </w:tcPr>
          <w:p w14:paraId="23DB8BC9" w14:textId="5208A894" w:rsidR="0097112A" w:rsidRPr="007E364D" w:rsidRDefault="00E23383" w:rsidP="0005392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E23383">
              <w:rPr>
                <w:rFonts w:cs="Arial"/>
                <w:b/>
                <w:bCs/>
                <w:sz w:val="20"/>
                <w:szCs w:val="20"/>
              </w:rPr>
              <w:t xml:space="preserve">C.F.C.A.1 </w:t>
            </w:r>
            <w:r w:rsidRPr="00E23383">
              <w:rPr>
                <w:rFonts w:cs="Arial"/>
                <w:bCs/>
                <w:sz w:val="20"/>
                <w:szCs w:val="20"/>
              </w:rPr>
              <w:t>Define continuity at a point using limits; define continuous functions.</w:t>
            </w:r>
          </w:p>
        </w:tc>
        <w:tc>
          <w:tcPr>
            <w:tcW w:w="195" w:type="pct"/>
          </w:tcPr>
          <w:p w14:paraId="388E5EAF" w14:textId="77777777" w:rsidR="0097112A" w:rsidRPr="009F2D1E" w:rsidRDefault="0097112A" w:rsidP="0005392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48D3300C" w14:textId="77777777" w:rsidR="0097112A" w:rsidRPr="009F2D1E" w:rsidRDefault="0097112A" w:rsidP="00053923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68E71958" w14:textId="77777777" w:rsidR="0097112A" w:rsidRPr="009F2D1E" w:rsidRDefault="0097112A" w:rsidP="00053923">
            <w:pPr>
              <w:rPr>
                <w:sz w:val="20"/>
                <w:szCs w:val="20"/>
              </w:rPr>
            </w:pPr>
          </w:p>
        </w:tc>
      </w:tr>
      <w:tr w:rsidR="002143F3" w:rsidRPr="009F2D1E" w14:paraId="6EA6103E" w14:textId="77777777" w:rsidTr="00007439">
        <w:trPr>
          <w:cantSplit/>
          <w:trHeight w:val="305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2518BF57" w14:textId="77777777" w:rsidR="002143F3" w:rsidRPr="007E364D" w:rsidRDefault="002143F3" w:rsidP="00E2338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41713270" w14:textId="4711E6FD" w:rsidR="002143F3" w:rsidRPr="002143F3" w:rsidRDefault="00E23383" w:rsidP="0005392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E23383">
              <w:rPr>
                <w:rFonts w:cs="Arial"/>
                <w:b/>
                <w:bCs/>
                <w:sz w:val="20"/>
                <w:szCs w:val="20"/>
              </w:rPr>
              <w:t xml:space="preserve">C.F.C.A.2 </w:t>
            </w:r>
            <w:r w:rsidRPr="00E23383">
              <w:rPr>
                <w:rFonts w:cs="Arial"/>
                <w:bCs/>
                <w:sz w:val="20"/>
                <w:szCs w:val="20"/>
              </w:rPr>
              <w:t>Determine whether a given function is continuous at a specific point.</w:t>
            </w:r>
          </w:p>
        </w:tc>
        <w:tc>
          <w:tcPr>
            <w:tcW w:w="195" w:type="pct"/>
          </w:tcPr>
          <w:p w14:paraId="2EA8D79E" w14:textId="77777777" w:rsidR="002143F3" w:rsidRPr="009F2D1E" w:rsidRDefault="002143F3" w:rsidP="0005392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1E649594" w14:textId="77777777" w:rsidR="002143F3" w:rsidRPr="009F2D1E" w:rsidRDefault="002143F3" w:rsidP="00053923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13CB05B1" w14:textId="77777777" w:rsidR="002143F3" w:rsidRPr="009F2D1E" w:rsidRDefault="002143F3" w:rsidP="00053923">
            <w:pPr>
              <w:rPr>
                <w:sz w:val="20"/>
                <w:szCs w:val="20"/>
              </w:rPr>
            </w:pPr>
          </w:p>
        </w:tc>
      </w:tr>
      <w:tr w:rsidR="002143F3" w:rsidRPr="009F2D1E" w14:paraId="1D3E2ACA" w14:textId="77777777" w:rsidTr="00007439">
        <w:trPr>
          <w:cantSplit/>
          <w:trHeight w:val="575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DC91D6C" w14:textId="77777777" w:rsidR="00E23383" w:rsidRDefault="00E23383" w:rsidP="0005392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20E80EA2" w14:textId="0EF0080A" w:rsidR="002143F3" w:rsidRPr="007E364D" w:rsidRDefault="002143F3" w:rsidP="0005392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01862B02" w14:textId="030B6590" w:rsidR="002143F3" w:rsidRPr="002143F3" w:rsidRDefault="00E23383" w:rsidP="0005392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E23383">
              <w:rPr>
                <w:rFonts w:cs="Arial"/>
                <w:b/>
                <w:bCs/>
                <w:sz w:val="20"/>
                <w:szCs w:val="20"/>
              </w:rPr>
              <w:t xml:space="preserve">C.F.C.A.3 </w:t>
            </w:r>
            <w:r w:rsidRPr="00E23383">
              <w:rPr>
                <w:rFonts w:cs="Arial"/>
                <w:bCs/>
                <w:sz w:val="20"/>
                <w:szCs w:val="20"/>
              </w:rPr>
              <w:t>Determine and define different types of discontinuity (point, jump, infinite) in terms of limits.</w:t>
            </w:r>
          </w:p>
        </w:tc>
        <w:tc>
          <w:tcPr>
            <w:tcW w:w="195" w:type="pct"/>
          </w:tcPr>
          <w:p w14:paraId="132C8A27" w14:textId="77777777" w:rsidR="002143F3" w:rsidRPr="009F2D1E" w:rsidRDefault="002143F3" w:rsidP="0005392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2EBCA3E8" w14:textId="77777777" w:rsidR="002143F3" w:rsidRPr="009F2D1E" w:rsidRDefault="002143F3" w:rsidP="00053923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15E8C0EE" w14:textId="77777777" w:rsidR="002143F3" w:rsidRPr="009F2D1E" w:rsidRDefault="002143F3" w:rsidP="00053923">
            <w:pPr>
              <w:rPr>
                <w:sz w:val="20"/>
                <w:szCs w:val="20"/>
              </w:rPr>
            </w:pPr>
          </w:p>
        </w:tc>
      </w:tr>
      <w:tr w:rsidR="0097112A" w:rsidRPr="009F2D1E" w14:paraId="144F102E" w14:textId="77777777" w:rsidTr="00FC59EC">
        <w:trPr>
          <w:cantSplit/>
          <w:trHeight w:val="305"/>
          <w:tblHeader/>
          <w:jc w:val="center"/>
        </w:trPr>
        <w:tc>
          <w:tcPr>
            <w:tcW w:w="690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1886A148" w14:textId="77777777" w:rsidR="0097112A" w:rsidRPr="007E364D" w:rsidRDefault="0097112A" w:rsidP="0005392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7FE61108" w14:textId="6EAD334C" w:rsidR="0097112A" w:rsidRPr="0097112A" w:rsidRDefault="00E23383" w:rsidP="0005392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E23383">
              <w:rPr>
                <w:rFonts w:cs="Arial"/>
                <w:b/>
                <w:bCs/>
                <w:sz w:val="20"/>
                <w:szCs w:val="20"/>
              </w:rPr>
              <w:t xml:space="preserve">C.F.C.A.4 </w:t>
            </w:r>
            <w:r w:rsidRPr="00E23383">
              <w:rPr>
                <w:rFonts w:cs="Arial"/>
                <w:bCs/>
                <w:sz w:val="20"/>
                <w:szCs w:val="20"/>
              </w:rPr>
              <w:t>Apply the Intermediate Value Theorem and Extreme Value Theorem to continuous functions.</w:t>
            </w:r>
          </w:p>
        </w:tc>
        <w:tc>
          <w:tcPr>
            <w:tcW w:w="195" w:type="pct"/>
          </w:tcPr>
          <w:p w14:paraId="382863DB" w14:textId="77777777" w:rsidR="0097112A" w:rsidRPr="009F2D1E" w:rsidRDefault="0097112A" w:rsidP="0005392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008B9D75" w14:textId="77777777" w:rsidR="0097112A" w:rsidRPr="009F2D1E" w:rsidRDefault="0097112A" w:rsidP="00053923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07243D44" w14:textId="77777777" w:rsidR="0097112A" w:rsidRPr="009F2D1E" w:rsidRDefault="0097112A" w:rsidP="00053923">
            <w:pPr>
              <w:rPr>
                <w:sz w:val="20"/>
                <w:szCs w:val="20"/>
              </w:rPr>
            </w:pPr>
          </w:p>
        </w:tc>
      </w:tr>
      <w:tr w:rsidR="00E23383" w:rsidRPr="0072275E" w14:paraId="40418FD8" w14:textId="77777777" w:rsidTr="00943BD2">
        <w:trPr>
          <w:cantSplit/>
          <w:trHeight w:val="495"/>
          <w:tblHeader/>
          <w:jc w:val="center"/>
        </w:trPr>
        <w:tc>
          <w:tcPr>
            <w:tcW w:w="2990" w:type="pct"/>
            <w:gridSpan w:val="2"/>
            <w:shd w:val="clear" w:color="auto" w:fill="F2F2F2" w:themeFill="background1" w:themeFillShade="F2"/>
            <w:vAlign w:val="center"/>
          </w:tcPr>
          <w:p w14:paraId="5853E33C" w14:textId="341C5493" w:rsidR="00E23383" w:rsidRPr="00AD69CE" w:rsidRDefault="00E23383" w:rsidP="00943BD2">
            <w:pPr>
              <w:pStyle w:val="Body"/>
              <w:tabs>
                <w:tab w:val="left" w:pos="360"/>
              </w:tabs>
              <w:spacing w:line="276" w:lineRule="auto"/>
              <w:ind w:left="9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23383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Understand the Concept of the Derivative (D.CD)</w:t>
            </w:r>
          </w:p>
        </w:tc>
        <w:tc>
          <w:tcPr>
            <w:tcW w:w="195" w:type="pct"/>
            <w:shd w:val="clear" w:color="auto" w:fill="F2F2F2" w:themeFill="background1" w:themeFillShade="F2"/>
          </w:tcPr>
          <w:p w14:paraId="254155AE" w14:textId="77777777" w:rsidR="00E23383" w:rsidRPr="0072275E" w:rsidRDefault="00E23383" w:rsidP="005B690E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78" w:type="pct"/>
            <w:shd w:val="clear" w:color="auto" w:fill="F2F2F2" w:themeFill="background1" w:themeFillShade="F2"/>
          </w:tcPr>
          <w:p w14:paraId="5680C8BB" w14:textId="77777777" w:rsidR="00E23383" w:rsidRPr="0072275E" w:rsidRDefault="00E23383" w:rsidP="005B690E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637" w:type="pct"/>
            <w:shd w:val="clear" w:color="auto" w:fill="F2F2F2" w:themeFill="background1" w:themeFillShade="F2"/>
          </w:tcPr>
          <w:p w14:paraId="25A18394" w14:textId="77777777" w:rsidR="00E23383" w:rsidRPr="0072275E" w:rsidRDefault="00E23383" w:rsidP="005B690E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Evidence</w:t>
            </w:r>
            <w:r>
              <w:rPr>
                <w:b/>
                <w:sz w:val="20"/>
                <w:szCs w:val="20"/>
              </w:rPr>
              <w:t xml:space="preserve"> (e.g., page numbers and/or examples of inclusion)</w:t>
            </w:r>
          </w:p>
        </w:tc>
      </w:tr>
      <w:tr w:rsidR="0022796B" w:rsidRPr="00121D82" w14:paraId="663DF5B7" w14:textId="77777777" w:rsidTr="00007439">
        <w:trPr>
          <w:cantSplit/>
          <w:trHeight w:val="692"/>
          <w:tblHeader/>
          <w:jc w:val="center"/>
        </w:trPr>
        <w:tc>
          <w:tcPr>
            <w:tcW w:w="690" w:type="pct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5D2EC233" w14:textId="6C8FF4D2" w:rsidR="0022796B" w:rsidRPr="00CB6ED1" w:rsidRDefault="00E23383" w:rsidP="0000743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23383">
              <w:rPr>
                <w:rFonts w:cs="Arial"/>
                <w:b/>
                <w:bCs/>
                <w:sz w:val="20"/>
                <w:szCs w:val="20"/>
              </w:rPr>
              <w:t>A. Demonstrate an understanding of the derivative.</w:t>
            </w:r>
          </w:p>
        </w:tc>
        <w:tc>
          <w:tcPr>
            <w:tcW w:w="2300" w:type="pct"/>
            <w:shd w:val="clear" w:color="auto" w:fill="auto"/>
          </w:tcPr>
          <w:p w14:paraId="65DCF764" w14:textId="0EDACBDA" w:rsidR="0022796B" w:rsidRDefault="00E23383" w:rsidP="002F46F6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E23383">
              <w:rPr>
                <w:rFonts w:cs="Arial"/>
                <w:b/>
                <w:bCs/>
                <w:sz w:val="20"/>
                <w:szCs w:val="20"/>
              </w:rPr>
              <w:t xml:space="preserve">C.D.CD.A.1 </w:t>
            </w:r>
            <w:r w:rsidRPr="00E23383">
              <w:rPr>
                <w:rFonts w:cs="Arial"/>
                <w:bCs/>
                <w:sz w:val="20"/>
                <w:szCs w:val="20"/>
              </w:rPr>
              <w:t>Represent and interpret the derivative of a function graphically, numerically, and analytically.</w:t>
            </w:r>
          </w:p>
        </w:tc>
        <w:tc>
          <w:tcPr>
            <w:tcW w:w="195" w:type="pct"/>
          </w:tcPr>
          <w:p w14:paraId="690BA180" w14:textId="77777777" w:rsidR="0022796B" w:rsidRPr="009F2D1E" w:rsidRDefault="0022796B" w:rsidP="00910A4D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7E3F9419" w14:textId="77777777" w:rsidR="0022796B" w:rsidRPr="009F2D1E" w:rsidRDefault="0022796B" w:rsidP="00910A4D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682172CC" w14:textId="77777777" w:rsidR="0022796B" w:rsidRPr="009F2D1E" w:rsidRDefault="0022796B" w:rsidP="00910A4D">
            <w:pPr>
              <w:rPr>
                <w:sz w:val="20"/>
                <w:szCs w:val="20"/>
              </w:rPr>
            </w:pPr>
          </w:p>
        </w:tc>
      </w:tr>
      <w:tr w:rsidR="00AE4885" w:rsidRPr="00121D82" w14:paraId="7D70DB79" w14:textId="77777777" w:rsidTr="00FC59EC">
        <w:trPr>
          <w:cantSplit/>
          <w:trHeight w:val="332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69A30E84" w14:textId="3867B962" w:rsidR="00AE4885" w:rsidRPr="00190779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12B213A3" w14:textId="0C832F4A" w:rsidR="002F46F6" w:rsidRPr="00A17801" w:rsidRDefault="00E23383" w:rsidP="00CB6ED1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23383">
              <w:rPr>
                <w:rFonts w:cs="Arial"/>
                <w:b/>
                <w:sz w:val="20"/>
                <w:szCs w:val="20"/>
              </w:rPr>
              <w:t>C.D.CD.A.2</w:t>
            </w:r>
            <w:r w:rsidRPr="00E23383">
              <w:rPr>
                <w:rFonts w:cs="Arial"/>
                <w:sz w:val="20"/>
                <w:szCs w:val="20"/>
              </w:rPr>
              <w:t xml:space="preserve"> Interpret the derivative as an instantaneous rate of change.</w:t>
            </w:r>
          </w:p>
        </w:tc>
        <w:tc>
          <w:tcPr>
            <w:tcW w:w="195" w:type="pct"/>
          </w:tcPr>
          <w:p w14:paraId="54A80837" w14:textId="77777777" w:rsidR="00AE4885" w:rsidRPr="009F2D1E" w:rsidRDefault="00AE4885" w:rsidP="00910A4D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4D500211" w14:textId="77777777" w:rsidR="00AE4885" w:rsidRPr="009F2D1E" w:rsidRDefault="00AE4885" w:rsidP="00910A4D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116C2916" w14:textId="77777777" w:rsidR="00AE4885" w:rsidRPr="009F2D1E" w:rsidRDefault="00AE4885" w:rsidP="00910A4D">
            <w:pPr>
              <w:rPr>
                <w:sz w:val="20"/>
                <w:szCs w:val="20"/>
              </w:rPr>
            </w:pPr>
          </w:p>
        </w:tc>
      </w:tr>
      <w:tr w:rsidR="00E23383" w:rsidRPr="00121D82" w14:paraId="21CA0D0D" w14:textId="77777777" w:rsidTr="00FC59EC">
        <w:trPr>
          <w:cantSplit/>
          <w:trHeight w:val="332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CD252E2" w14:textId="77777777" w:rsidR="00E23383" w:rsidRPr="00190779" w:rsidRDefault="00E23383" w:rsidP="00910A4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2BC293DA" w14:textId="772DA074" w:rsidR="00E23383" w:rsidRPr="00E23383" w:rsidRDefault="00E23383" w:rsidP="00CB6ED1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</w:rPr>
            </w:pPr>
            <w:r w:rsidRPr="00E23383">
              <w:rPr>
                <w:rFonts w:cs="Arial"/>
                <w:b/>
                <w:sz w:val="20"/>
                <w:szCs w:val="20"/>
              </w:rPr>
              <w:t xml:space="preserve">C.D.CD.A.3 </w:t>
            </w:r>
            <w:r w:rsidRPr="00E23383">
              <w:rPr>
                <w:rFonts w:cs="Arial"/>
                <w:sz w:val="20"/>
                <w:szCs w:val="20"/>
              </w:rPr>
              <w:t>Define the derivative as the limit of the difference quotient; illustrate with the sketch of a graph.</w:t>
            </w:r>
          </w:p>
        </w:tc>
        <w:tc>
          <w:tcPr>
            <w:tcW w:w="195" w:type="pct"/>
          </w:tcPr>
          <w:p w14:paraId="62AECD76" w14:textId="77777777" w:rsidR="00E23383" w:rsidRPr="009F2D1E" w:rsidRDefault="00E23383" w:rsidP="00910A4D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670D1BB4" w14:textId="77777777" w:rsidR="00E23383" w:rsidRPr="009F2D1E" w:rsidRDefault="00E23383" w:rsidP="00910A4D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7CECC18C" w14:textId="77777777" w:rsidR="00E23383" w:rsidRPr="009F2D1E" w:rsidRDefault="00E23383" w:rsidP="00910A4D">
            <w:pPr>
              <w:rPr>
                <w:sz w:val="20"/>
                <w:szCs w:val="20"/>
              </w:rPr>
            </w:pPr>
          </w:p>
        </w:tc>
      </w:tr>
      <w:tr w:rsidR="00E23383" w:rsidRPr="00121D82" w14:paraId="42C53F99" w14:textId="77777777" w:rsidTr="00FC59EC">
        <w:trPr>
          <w:cantSplit/>
          <w:trHeight w:val="332"/>
          <w:tblHeader/>
          <w:jc w:val="center"/>
        </w:trPr>
        <w:tc>
          <w:tcPr>
            <w:tcW w:w="690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290A02" w14:textId="77777777" w:rsidR="00E23383" w:rsidRPr="00190779" w:rsidRDefault="00E23383" w:rsidP="00007439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1F71E4AB" w14:textId="0F1BB130" w:rsidR="00E23383" w:rsidRPr="00E23383" w:rsidRDefault="00E23383" w:rsidP="00CB6ED1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</w:rPr>
            </w:pPr>
            <w:r w:rsidRPr="00E23383">
              <w:rPr>
                <w:rFonts w:cs="Arial"/>
                <w:b/>
                <w:sz w:val="20"/>
                <w:szCs w:val="20"/>
              </w:rPr>
              <w:t xml:space="preserve">C.D.CD.A.4 </w:t>
            </w:r>
            <w:r w:rsidRPr="00E23383">
              <w:rPr>
                <w:rFonts w:cs="Arial"/>
                <w:sz w:val="20"/>
                <w:szCs w:val="20"/>
              </w:rPr>
              <w:t>Demonstrate the relationship between differentiability and continuity.</w:t>
            </w:r>
          </w:p>
        </w:tc>
        <w:tc>
          <w:tcPr>
            <w:tcW w:w="195" w:type="pct"/>
          </w:tcPr>
          <w:p w14:paraId="6F5E23FF" w14:textId="77777777" w:rsidR="00E23383" w:rsidRPr="009F2D1E" w:rsidRDefault="00E23383" w:rsidP="00910A4D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0997F077" w14:textId="77777777" w:rsidR="00E23383" w:rsidRPr="009F2D1E" w:rsidRDefault="00E23383" w:rsidP="00910A4D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24F0BE67" w14:textId="77777777" w:rsidR="00E23383" w:rsidRPr="009F2D1E" w:rsidRDefault="00E23383" w:rsidP="00910A4D">
            <w:pPr>
              <w:rPr>
                <w:sz w:val="20"/>
                <w:szCs w:val="20"/>
              </w:rPr>
            </w:pPr>
          </w:p>
        </w:tc>
      </w:tr>
      <w:tr w:rsidR="002143F3" w:rsidRPr="00121D82" w14:paraId="6067B6CB" w14:textId="77777777" w:rsidTr="00007439">
        <w:trPr>
          <w:cantSplit/>
          <w:trHeight w:val="953"/>
          <w:tblHeader/>
          <w:jc w:val="center"/>
        </w:trPr>
        <w:tc>
          <w:tcPr>
            <w:tcW w:w="690" w:type="pct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6EC3EB9B" w14:textId="77777777" w:rsidR="00007439" w:rsidRDefault="00007439" w:rsidP="0000743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7DB667D1" w14:textId="08AD6CFA" w:rsidR="002143F3" w:rsidRPr="00CB6ED1" w:rsidRDefault="00007439" w:rsidP="0000743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23383">
              <w:rPr>
                <w:rFonts w:cs="Arial"/>
                <w:b/>
                <w:bCs/>
                <w:sz w:val="20"/>
                <w:szCs w:val="20"/>
              </w:rPr>
              <w:t>B. Understand the derivative at a point.</w:t>
            </w:r>
          </w:p>
        </w:tc>
        <w:tc>
          <w:tcPr>
            <w:tcW w:w="2300" w:type="pct"/>
            <w:shd w:val="clear" w:color="auto" w:fill="auto"/>
          </w:tcPr>
          <w:p w14:paraId="59B9C2BF" w14:textId="198B3B4B" w:rsidR="002143F3" w:rsidRDefault="00FB1110" w:rsidP="002143F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E23383">
              <w:rPr>
                <w:rFonts w:cs="Arial"/>
                <w:b/>
                <w:bCs/>
                <w:sz w:val="20"/>
                <w:szCs w:val="20"/>
              </w:rPr>
              <w:t xml:space="preserve">C.D.CD.B.5 </w:t>
            </w:r>
            <w:r w:rsidRPr="00E23383">
              <w:rPr>
                <w:rFonts w:cs="Arial"/>
                <w:bCs/>
                <w:sz w:val="20"/>
                <w:szCs w:val="20"/>
              </w:rPr>
              <w:t>Interpret the derivative as the slope of a curve (which could be a line) at a point, including points at which there are vertical tangents and points at which there are no tangents (i.e., where a function is not locally linear).</w:t>
            </w:r>
          </w:p>
        </w:tc>
        <w:tc>
          <w:tcPr>
            <w:tcW w:w="195" w:type="pct"/>
          </w:tcPr>
          <w:p w14:paraId="4671031C" w14:textId="77777777" w:rsidR="002143F3" w:rsidRPr="009F2D1E" w:rsidRDefault="002143F3" w:rsidP="002143F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78912E52" w14:textId="77777777" w:rsidR="002143F3" w:rsidRPr="009F2D1E" w:rsidRDefault="002143F3" w:rsidP="002143F3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74AB083B" w14:textId="77777777" w:rsidR="002143F3" w:rsidRPr="009F2D1E" w:rsidRDefault="002143F3" w:rsidP="002143F3">
            <w:pPr>
              <w:rPr>
                <w:sz w:val="20"/>
                <w:szCs w:val="20"/>
              </w:rPr>
            </w:pPr>
          </w:p>
        </w:tc>
      </w:tr>
      <w:tr w:rsidR="002143F3" w:rsidRPr="00121D82" w14:paraId="12592478" w14:textId="77777777" w:rsidTr="00FC59EC">
        <w:trPr>
          <w:cantSplit/>
          <w:trHeight w:val="305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5D508A38" w14:textId="45BAEFEC" w:rsidR="00FB1110" w:rsidRPr="0097112A" w:rsidRDefault="00FB1110" w:rsidP="0000743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75D36B0B" w14:textId="5F904677" w:rsidR="002143F3" w:rsidRPr="0097112A" w:rsidRDefault="00FB1110" w:rsidP="002143F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E23383">
              <w:rPr>
                <w:rFonts w:cs="Arial"/>
                <w:b/>
                <w:bCs/>
                <w:sz w:val="20"/>
                <w:szCs w:val="20"/>
              </w:rPr>
              <w:t xml:space="preserve">C.D.CD.B.6 </w:t>
            </w:r>
            <w:r w:rsidRPr="00E23383">
              <w:rPr>
                <w:rFonts w:cs="Arial"/>
                <w:bCs/>
                <w:sz w:val="20"/>
                <w:szCs w:val="20"/>
              </w:rPr>
              <w:t>Approximate both the instantaneous rate of change and the average rate of change given a graph or table of values.</w:t>
            </w:r>
          </w:p>
        </w:tc>
        <w:tc>
          <w:tcPr>
            <w:tcW w:w="195" w:type="pct"/>
          </w:tcPr>
          <w:p w14:paraId="4ABE89FE" w14:textId="77777777" w:rsidR="002143F3" w:rsidRPr="009F2D1E" w:rsidRDefault="002143F3" w:rsidP="002143F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0AC0BF00" w14:textId="77777777" w:rsidR="002143F3" w:rsidRPr="009F2D1E" w:rsidRDefault="002143F3" w:rsidP="002143F3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1F6C21CB" w14:textId="77777777" w:rsidR="002143F3" w:rsidRPr="009F2D1E" w:rsidRDefault="002143F3" w:rsidP="002143F3">
            <w:pPr>
              <w:rPr>
                <w:sz w:val="20"/>
                <w:szCs w:val="20"/>
              </w:rPr>
            </w:pPr>
          </w:p>
        </w:tc>
      </w:tr>
      <w:tr w:rsidR="00FB1110" w:rsidRPr="00121D82" w14:paraId="705D9B20" w14:textId="77777777" w:rsidTr="00FC59EC">
        <w:trPr>
          <w:cantSplit/>
          <w:trHeight w:val="305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6226DB9B" w14:textId="77777777" w:rsidR="00FB1110" w:rsidRPr="00E23383" w:rsidRDefault="00FB1110" w:rsidP="00FB111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07C3B249" w14:textId="5F1E0355" w:rsidR="00FB1110" w:rsidRPr="00E23383" w:rsidRDefault="00FB1110" w:rsidP="00FB1110">
            <w:pPr>
              <w:tabs>
                <w:tab w:val="left" w:pos="1065"/>
                <w:tab w:val="left" w:pos="3780"/>
              </w:tabs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E23383">
              <w:rPr>
                <w:rFonts w:cs="Arial"/>
                <w:b/>
                <w:bCs/>
                <w:sz w:val="20"/>
                <w:szCs w:val="20"/>
              </w:rPr>
              <w:t xml:space="preserve">C.D.CD.B.7 </w:t>
            </w:r>
            <w:r w:rsidRPr="00E23383">
              <w:rPr>
                <w:rFonts w:cs="Arial"/>
                <w:bCs/>
                <w:sz w:val="20"/>
                <w:szCs w:val="20"/>
              </w:rPr>
              <w:t>Write the equation of the line tangent to a curve at a given point.</w:t>
            </w:r>
          </w:p>
        </w:tc>
        <w:tc>
          <w:tcPr>
            <w:tcW w:w="195" w:type="pct"/>
          </w:tcPr>
          <w:p w14:paraId="799B6059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58CC419F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2EFE6461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6A07C0B5" w14:textId="77777777" w:rsidTr="00FC59EC">
        <w:trPr>
          <w:cantSplit/>
          <w:trHeight w:val="305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25AEACA3" w14:textId="77777777" w:rsidR="00FB1110" w:rsidRPr="00E23383" w:rsidRDefault="00FB1110" w:rsidP="00FB111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3921B591" w14:textId="1F3BABA5" w:rsidR="00FB1110" w:rsidRDefault="00FB1110" w:rsidP="00FB1110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E23383">
              <w:rPr>
                <w:rFonts w:cs="Arial"/>
                <w:b/>
                <w:bCs/>
                <w:sz w:val="20"/>
                <w:szCs w:val="20"/>
              </w:rPr>
              <w:t xml:space="preserve">C.D.CD.B.8 </w:t>
            </w:r>
            <w:r w:rsidRPr="00E23383">
              <w:rPr>
                <w:rFonts w:cs="Arial"/>
                <w:bCs/>
                <w:sz w:val="20"/>
                <w:szCs w:val="20"/>
              </w:rPr>
              <w:t>Apply the Mean Value Theorem.</w:t>
            </w:r>
          </w:p>
        </w:tc>
        <w:tc>
          <w:tcPr>
            <w:tcW w:w="195" w:type="pct"/>
          </w:tcPr>
          <w:p w14:paraId="5D3F5909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6247948B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6F1A9660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4AF5939C" w14:textId="77777777" w:rsidTr="00007439">
        <w:trPr>
          <w:cantSplit/>
          <w:trHeight w:val="350"/>
          <w:tblHeader/>
          <w:jc w:val="center"/>
        </w:trPr>
        <w:tc>
          <w:tcPr>
            <w:tcW w:w="690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6681CE" w14:textId="77777777" w:rsidR="00FB1110" w:rsidRPr="00E23383" w:rsidRDefault="00FB1110" w:rsidP="00FB111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768E6AF6" w14:textId="7E6BD16D" w:rsidR="00FB1110" w:rsidRPr="00E23383" w:rsidRDefault="00FB1110" w:rsidP="00FB1110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E23383">
              <w:rPr>
                <w:rFonts w:cs="Arial"/>
                <w:b/>
                <w:bCs/>
                <w:sz w:val="20"/>
                <w:szCs w:val="20"/>
              </w:rPr>
              <w:t xml:space="preserve">C.D.CD.B.9 </w:t>
            </w:r>
            <w:r w:rsidRPr="00E23383">
              <w:rPr>
                <w:rFonts w:cs="Arial"/>
                <w:bCs/>
                <w:sz w:val="20"/>
                <w:szCs w:val="20"/>
              </w:rPr>
              <w:t>Understand Rolle’s Theorem as a special case of the Mean Value Theorem.</w:t>
            </w:r>
          </w:p>
        </w:tc>
        <w:tc>
          <w:tcPr>
            <w:tcW w:w="195" w:type="pct"/>
          </w:tcPr>
          <w:p w14:paraId="50AA693C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34940507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2D91BC67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1FC23FAE" w14:textId="77777777" w:rsidTr="00943BD2">
        <w:trPr>
          <w:cantSplit/>
          <w:trHeight w:val="495"/>
          <w:tblHeader/>
          <w:jc w:val="center"/>
        </w:trPr>
        <w:tc>
          <w:tcPr>
            <w:tcW w:w="2990" w:type="pct"/>
            <w:gridSpan w:val="2"/>
            <w:shd w:val="clear" w:color="auto" w:fill="F2F2F2" w:themeFill="background1" w:themeFillShade="F2"/>
            <w:vAlign w:val="center"/>
          </w:tcPr>
          <w:p w14:paraId="17144B70" w14:textId="60F4DAB4" w:rsidR="00FB1110" w:rsidRPr="00AD69CE" w:rsidRDefault="00FB1110" w:rsidP="00943BD2">
            <w:pPr>
              <w:pStyle w:val="Body"/>
              <w:tabs>
                <w:tab w:val="left" w:pos="360"/>
              </w:tabs>
              <w:spacing w:line="276" w:lineRule="auto"/>
              <w:ind w:left="9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B1110">
              <w:rPr>
                <w:rFonts w:asciiTheme="minorHAnsi" w:hAnsiTheme="minorHAnsi" w:cs="Arial"/>
                <w:b/>
                <w:bCs/>
                <w:sz w:val="20"/>
                <w:szCs w:val="20"/>
              </w:rPr>
              <w:lastRenderedPageBreak/>
              <w:t>Computing and Applying Derivatives (D.AD)</w:t>
            </w:r>
          </w:p>
        </w:tc>
        <w:tc>
          <w:tcPr>
            <w:tcW w:w="195" w:type="pct"/>
            <w:shd w:val="clear" w:color="auto" w:fill="F2F2F2" w:themeFill="background1" w:themeFillShade="F2"/>
          </w:tcPr>
          <w:p w14:paraId="009EB58C" w14:textId="77777777" w:rsidR="00FB1110" w:rsidRPr="0072275E" w:rsidRDefault="00FB1110" w:rsidP="00FB1110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78" w:type="pct"/>
            <w:shd w:val="clear" w:color="auto" w:fill="F2F2F2" w:themeFill="background1" w:themeFillShade="F2"/>
          </w:tcPr>
          <w:p w14:paraId="63A775A1" w14:textId="77777777" w:rsidR="00FB1110" w:rsidRPr="0072275E" w:rsidRDefault="00FB1110" w:rsidP="00FB1110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637" w:type="pct"/>
            <w:shd w:val="clear" w:color="auto" w:fill="F2F2F2" w:themeFill="background1" w:themeFillShade="F2"/>
          </w:tcPr>
          <w:p w14:paraId="2A587D0E" w14:textId="77777777" w:rsidR="00FB1110" w:rsidRPr="0072275E" w:rsidRDefault="00FB1110" w:rsidP="00FB1110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Evidence</w:t>
            </w:r>
            <w:r>
              <w:rPr>
                <w:b/>
                <w:sz w:val="20"/>
                <w:szCs w:val="20"/>
              </w:rPr>
              <w:t xml:space="preserve"> (e.g., page numbers and/or examples of inclusion)</w:t>
            </w:r>
          </w:p>
        </w:tc>
      </w:tr>
      <w:tr w:rsidR="00FB1110" w:rsidRPr="00121D82" w14:paraId="25B6E2BB" w14:textId="77777777" w:rsidTr="00FC59EC">
        <w:trPr>
          <w:cantSplit/>
          <w:trHeight w:val="827"/>
          <w:tblHeader/>
          <w:jc w:val="center"/>
        </w:trPr>
        <w:tc>
          <w:tcPr>
            <w:tcW w:w="690" w:type="pct"/>
            <w:tcBorders>
              <w:bottom w:val="nil"/>
            </w:tcBorders>
            <w:shd w:val="clear" w:color="auto" w:fill="auto"/>
            <w:vAlign w:val="center"/>
          </w:tcPr>
          <w:p w14:paraId="2A408C14" w14:textId="4D575959" w:rsidR="00FB1110" w:rsidRPr="00AD69CE" w:rsidRDefault="00FB1110" w:rsidP="00335EF1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0D10982A" w14:textId="27745A27" w:rsidR="00FB1110" w:rsidRPr="002F46F6" w:rsidRDefault="00FB1110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sz w:val="16"/>
                <w:szCs w:val="16"/>
              </w:rPr>
            </w:pPr>
            <w:r w:rsidRPr="00FB1110">
              <w:rPr>
                <w:rFonts w:cs="Arial"/>
                <w:b/>
                <w:bCs/>
                <w:sz w:val="20"/>
                <w:szCs w:val="20"/>
              </w:rPr>
              <w:t xml:space="preserve">C.D.AD.A.1 </w:t>
            </w:r>
            <w:r w:rsidRPr="00FB1110">
              <w:rPr>
                <w:rFonts w:cs="Arial"/>
                <w:bCs/>
                <w:sz w:val="20"/>
                <w:szCs w:val="20"/>
              </w:rPr>
              <w:t>Describe in detail how the basic derivative rules are used to differentiate a function; discuss the difference between using the limit definition of the derivative and using the derivative rules.</w:t>
            </w:r>
          </w:p>
        </w:tc>
        <w:tc>
          <w:tcPr>
            <w:tcW w:w="195" w:type="pct"/>
          </w:tcPr>
          <w:p w14:paraId="50AA32D6" w14:textId="77777777" w:rsidR="00FB1110" w:rsidRPr="009F2D1E" w:rsidRDefault="00FB1110" w:rsidP="00FB1110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2C6D22B2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71D8D02A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6BFFDD46" w14:textId="77777777" w:rsidTr="00335EF1">
        <w:trPr>
          <w:cantSplit/>
          <w:trHeight w:val="503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143C46" w14:textId="3A3CEE41" w:rsidR="00FB1110" w:rsidRPr="00613A23" w:rsidRDefault="00FB1110" w:rsidP="00FB111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B1110">
              <w:rPr>
                <w:rFonts w:cs="Arial"/>
                <w:b/>
                <w:bCs/>
                <w:sz w:val="20"/>
                <w:szCs w:val="20"/>
              </w:rPr>
              <w:t>A. Apply differentiation techniques.</w:t>
            </w:r>
          </w:p>
        </w:tc>
        <w:tc>
          <w:tcPr>
            <w:tcW w:w="2300" w:type="pct"/>
            <w:shd w:val="clear" w:color="auto" w:fill="auto"/>
          </w:tcPr>
          <w:p w14:paraId="315927FE" w14:textId="75263D83" w:rsidR="00FB1110" w:rsidRPr="00613A23" w:rsidRDefault="00FB1110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FB1110">
              <w:rPr>
                <w:rFonts w:cs="Arial"/>
                <w:b/>
                <w:bCs/>
                <w:sz w:val="20"/>
                <w:szCs w:val="20"/>
              </w:rPr>
              <w:t xml:space="preserve">C.D.AD.A.2 </w:t>
            </w:r>
            <w:r w:rsidRPr="00FB1110">
              <w:rPr>
                <w:rFonts w:cs="Arial"/>
                <w:bCs/>
                <w:sz w:val="20"/>
                <w:szCs w:val="20"/>
              </w:rPr>
              <w:t>Calculate the derivative of basic functions (power, exponential, logarithmic, and trigonometric).</w:t>
            </w:r>
          </w:p>
        </w:tc>
        <w:tc>
          <w:tcPr>
            <w:tcW w:w="195" w:type="pct"/>
          </w:tcPr>
          <w:p w14:paraId="445FF797" w14:textId="77777777" w:rsidR="00FB1110" w:rsidRPr="009F2D1E" w:rsidRDefault="00FB1110" w:rsidP="00FB1110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30AA3E2A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0E1F90BA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497F6CAE" w14:textId="77777777" w:rsidTr="00FC59EC">
        <w:trPr>
          <w:cantSplit/>
          <w:trHeight w:val="512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CF58DC" w14:textId="77777777" w:rsidR="00FB1110" w:rsidRPr="00613A23" w:rsidRDefault="00FB1110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0090DE25" w14:textId="1E98A2C8" w:rsidR="00FB1110" w:rsidRPr="00FB1110" w:rsidRDefault="00FB1110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FB1110">
              <w:rPr>
                <w:rFonts w:cs="Arial"/>
                <w:b/>
                <w:bCs/>
                <w:sz w:val="20"/>
                <w:szCs w:val="20"/>
              </w:rPr>
              <w:t xml:space="preserve">C.D.AD.A.3 </w:t>
            </w:r>
            <w:r w:rsidRPr="00FB1110">
              <w:rPr>
                <w:rFonts w:cs="Arial"/>
                <w:bCs/>
                <w:sz w:val="20"/>
                <w:szCs w:val="20"/>
              </w:rPr>
              <w:t>Calculate the derivatives of sums, products, and quotients of basic functions.</w:t>
            </w:r>
          </w:p>
        </w:tc>
        <w:tc>
          <w:tcPr>
            <w:tcW w:w="195" w:type="pct"/>
          </w:tcPr>
          <w:p w14:paraId="50A6EC69" w14:textId="77777777" w:rsidR="00FB1110" w:rsidRPr="009F2D1E" w:rsidRDefault="00FB1110" w:rsidP="00FB1110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2EC8501D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55B630EA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7EE7EE53" w14:textId="77777777" w:rsidTr="00FC59EC">
        <w:trPr>
          <w:cantSplit/>
          <w:trHeight w:val="467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508AF6" w14:textId="77777777" w:rsidR="00FB1110" w:rsidRPr="00613A23" w:rsidRDefault="00FB1110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09EFBA90" w14:textId="7C350D45" w:rsidR="00FB1110" w:rsidRPr="00FB1110" w:rsidRDefault="00FB1110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FB1110">
              <w:rPr>
                <w:rFonts w:cs="Arial"/>
                <w:b/>
                <w:bCs/>
                <w:sz w:val="20"/>
                <w:szCs w:val="20"/>
              </w:rPr>
              <w:t xml:space="preserve">C.D.AD.A.4 </w:t>
            </w:r>
            <w:r w:rsidRPr="00FB1110">
              <w:rPr>
                <w:rFonts w:cs="Arial"/>
                <w:bCs/>
                <w:sz w:val="20"/>
                <w:szCs w:val="20"/>
              </w:rPr>
              <w:t>Apply the chain rule to find the derivative of a composite function.</w:t>
            </w:r>
          </w:p>
        </w:tc>
        <w:tc>
          <w:tcPr>
            <w:tcW w:w="195" w:type="pct"/>
          </w:tcPr>
          <w:p w14:paraId="4CD4ECD2" w14:textId="77777777" w:rsidR="00FB1110" w:rsidRPr="009F2D1E" w:rsidRDefault="00FB1110" w:rsidP="00FB1110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1F8E16B6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2909FAD1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66A355A7" w14:textId="77777777" w:rsidTr="00FC59EC">
        <w:trPr>
          <w:cantSplit/>
          <w:trHeight w:val="467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2109B8" w14:textId="77777777" w:rsidR="00FB1110" w:rsidRPr="00613A23" w:rsidRDefault="00FB1110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587EAF0F" w14:textId="5DA875DD" w:rsidR="00FB1110" w:rsidRPr="00FB1110" w:rsidRDefault="00FB1110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FB1110">
              <w:rPr>
                <w:rFonts w:cs="Arial"/>
                <w:b/>
                <w:bCs/>
                <w:sz w:val="20"/>
                <w:szCs w:val="20"/>
              </w:rPr>
              <w:t xml:space="preserve">C.D.AD.A.5 </w:t>
            </w:r>
            <w:r w:rsidRPr="00FB1110">
              <w:rPr>
                <w:rFonts w:cs="Arial"/>
                <w:bCs/>
                <w:sz w:val="20"/>
                <w:szCs w:val="20"/>
              </w:rPr>
              <w:t>Implicitly differentiate an equation in two or more variables.</w:t>
            </w:r>
          </w:p>
        </w:tc>
        <w:tc>
          <w:tcPr>
            <w:tcW w:w="195" w:type="pct"/>
          </w:tcPr>
          <w:p w14:paraId="0F0EBCC7" w14:textId="77777777" w:rsidR="00FB1110" w:rsidRPr="009F2D1E" w:rsidRDefault="00FB1110" w:rsidP="00FB1110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436CC81A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3F4574EC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5502D067" w14:textId="77777777" w:rsidTr="00FC59EC">
        <w:trPr>
          <w:cantSplit/>
          <w:trHeight w:val="467"/>
          <w:tblHeader/>
          <w:jc w:val="center"/>
        </w:trPr>
        <w:tc>
          <w:tcPr>
            <w:tcW w:w="69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8261D67" w14:textId="77777777" w:rsidR="00FB1110" w:rsidRPr="00613A23" w:rsidRDefault="00FB1110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5942B08A" w14:textId="6F8897EF" w:rsidR="00FB1110" w:rsidRPr="00FB1110" w:rsidRDefault="00FB1110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FB1110">
              <w:rPr>
                <w:rFonts w:cs="Arial"/>
                <w:b/>
                <w:bCs/>
                <w:sz w:val="20"/>
                <w:szCs w:val="20"/>
              </w:rPr>
              <w:t xml:space="preserve">C.D.AD.A.6 </w:t>
            </w:r>
            <w:r w:rsidRPr="00FB1110">
              <w:rPr>
                <w:rFonts w:cs="Arial"/>
                <w:bCs/>
                <w:sz w:val="20"/>
                <w:szCs w:val="20"/>
              </w:rPr>
              <w:t>Use implicit differentiation to find the derivative of the inverse of a function.</w:t>
            </w:r>
          </w:p>
        </w:tc>
        <w:tc>
          <w:tcPr>
            <w:tcW w:w="195" w:type="pct"/>
          </w:tcPr>
          <w:p w14:paraId="6E7B79D8" w14:textId="77777777" w:rsidR="00FB1110" w:rsidRPr="009F2D1E" w:rsidRDefault="00FB1110" w:rsidP="00FB1110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11FE39E6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60FFEBB8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6E1B0F9E" w14:textId="77777777" w:rsidTr="00FC59EC">
        <w:trPr>
          <w:cantSplit/>
          <w:trHeight w:val="70"/>
          <w:tblHeader/>
          <w:jc w:val="center"/>
        </w:trPr>
        <w:tc>
          <w:tcPr>
            <w:tcW w:w="690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FE9BD93" w14:textId="1656133E" w:rsidR="00FB1110" w:rsidRPr="00613A23" w:rsidRDefault="00FB1110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351A6D78" w14:textId="477CC04A" w:rsidR="00FB1110" w:rsidRPr="00D66E4D" w:rsidRDefault="00C5725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C.D.AD.B.7 </w:t>
            </w:r>
            <w:r w:rsidRPr="00C5725C">
              <w:rPr>
                <w:rFonts w:cs="Arial"/>
                <w:bCs/>
                <w:sz w:val="20"/>
                <w:szCs w:val="20"/>
              </w:rPr>
              <w:t xml:space="preserve">Relate the increasing and decreasing behavior of </w:t>
            </w:r>
            <w:r w:rsidRPr="00335EF1">
              <w:rPr>
                <w:rFonts w:cs="Arial"/>
                <w:bCs/>
                <w:i/>
                <w:sz w:val="20"/>
                <w:szCs w:val="20"/>
              </w:rPr>
              <w:t>f</w:t>
            </w:r>
            <w:r w:rsidRPr="00C5725C">
              <w:rPr>
                <w:rFonts w:cs="Arial"/>
                <w:bCs/>
                <w:sz w:val="20"/>
                <w:szCs w:val="20"/>
              </w:rPr>
              <w:t xml:space="preserve"> to the sign of f’ both analytically and graphically.</w:t>
            </w:r>
          </w:p>
        </w:tc>
        <w:tc>
          <w:tcPr>
            <w:tcW w:w="195" w:type="pct"/>
          </w:tcPr>
          <w:p w14:paraId="51E66FDB" w14:textId="77777777" w:rsidR="00FB1110" w:rsidRPr="009F2D1E" w:rsidRDefault="00FB1110" w:rsidP="00FB1110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105E078B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025410F4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20E11CD1" w14:textId="77777777" w:rsidTr="00007439">
        <w:trPr>
          <w:cantSplit/>
          <w:trHeight w:val="1052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829FC9" w14:textId="30569BFC" w:rsidR="00FB1110" w:rsidRPr="00D66E4D" w:rsidRDefault="00FB1110" w:rsidP="0000743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B1110">
              <w:rPr>
                <w:rFonts w:cs="Arial"/>
                <w:b/>
                <w:bCs/>
                <w:sz w:val="20"/>
                <w:szCs w:val="20"/>
              </w:rPr>
              <w:t>B. Use first and second derivatives to analyze a function.</w:t>
            </w:r>
          </w:p>
        </w:tc>
        <w:tc>
          <w:tcPr>
            <w:tcW w:w="2300" w:type="pct"/>
            <w:shd w:val="clear" w:color="auto" w:fill="auto"/>
          </w:tcPr>
          <w:p w14:paraId="0038E9F2" w14:textId="615FCE2D" w:rsidR="00FB1110" w:rsidRPr="003038EA" w:rsidRDefault="00C5725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C.D.AD.B.8 </w:t>
            </w:r>
            <w:r w:rsidRPr="00C5725C">
              <w:rPr>
                <w:rFonts w:cs="Arial"/>
                <w:bCs/>
                <w:sz w:val="20"/>
                <w:szCs w:val="20"/>
              </w:rPr>
              <w:t>Use the first derivative to find extrema (local and global).</w:t>
            </w:r>
          </w:p>
        </w:tc>
        <w:tc>
          <w:tcPr>
            <w:tcW w:w="195" w:type="pct"/>
          </w:tcPr>
          <w:p w14:paraId="22738936" w14:textId="77777777" w:rsidR="00FB1110" w:rsidRPr="009F2D1E" w:rsidRDefault="00FB1110" w:rsidP="00FB1110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45639B1C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194255C5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3AAB5544" w14:textId="77777777" w:rsidTr="00FC59EC">
        <w:trPr>
          <w:cantSplit/>
          <w:trHeight w:val="467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B5BE64" w14:textId="77777777" w:rsidR="00FB1110" w:rsidRPr="00D66E4D" w:rsidRDefault="00FB1110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3455B668" w14:textId="780DF667" w:rsidR="00FB1110" w:rsidRPr="00D66E4D" w:rsidRDefault="00C5725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C.D.AD.B.9 </w:t>
            </w:r>
            <w:r w:rsidRPr="00C5725C">
              <w:rPr>
                <w:rFonts w:cs="Arial"/>
                <w:bCs/>
                <w:sz w:val="20"/>
                <w:szCs w:val="20"/>
              </w:rPr>
              <w:t>Analytically locate the intervals on which a function is increasing, decreasing, or neither.</w:t>
            </w:r>
          </w:p>
        </w:tc>
        <w:tc>
          <w:tcPr>
            <w:tcW w:w="195" w:type="pct"/>
          </w:tcPr>
          <w:p w14:paraId="57437079" w14:textId="77777777" w:rsidR="00FB1110" w:rsidRPr="009F2D1E" w:rsidRDefault="00FB1110" w:rsidP="00FB1110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513EC7BE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7081B28A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C5725C" w:rsidRPr="00121D82" w14:paraId="0C6FCDBC" w14:textId="77777777" w:rsidTr="00FC59EC">
        <w:trPr>
          <w:cantSplit/>
          <w:trHeight w:val="350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14E452" w14:textId="77777777" w:rsidR="00C5725C" w:rsidRPr="00D66E4D" w:rsidRDefault="00C5725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6787EB90" w14:textId="3AACFFE5" w:rsidR="00C5725C" w:rsidRPr="00C5725C" w:rsidRDefault="00C5725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C.D.AD.B.10 </w:t>
            </w:r>
            <w:r w:rsidRPr="00C5725C">
              <w:rPr>
                <w:rFonts w:cs="Arial"/>
                <w:bCs/>
                <w:sz w:val="20"/>
                <w:szCs w:val="20"/>
              </w:rPr>
              <w:t xml:space="preserve">Relate the concavity of </w:t>
            </w:r>
            <w:r w:rsidRPr="00335EF1">
              <w:rPr>
                <w:rFonts w:cs="Arial"/>
                <w:bCs/>
                <w:i/>
                <w:sz w:val="20"/>
                <w:szCs w:val="20"/>
              </w:rPr>
              <w:t>f</w:t>
            </w:r>
            <w:r w:rsidRPr="00C5725C">
              <w:rPr>
                <w:rFonts w:cs="Arial"/>
                <w:bCs/>
                <w:sz w:val="20"/>
                <w:szCs w:val="20"/>
              </w:rPr>
              <w:t xml:space="preserve"> to the sign of </w:t>
            </w:r>
            <w:r w:rsidRPr="00335EF1">
              <w:rPr>
                <w:rFonts w:cs="Arial"/>
                <w:bCs/>
                <w:i/>
                <w:sz w:val="20"/>
                <w:szCs w:val="20"/>
              </w:rPr>
              <w:t>f”</w:t>
            </w:r>
            <w:r w:rsidRPr="00C5725C">
              <w:rPr>
                <w:rFonts w:cs="Arial"/>
                <w:bCs/>
                <w:sz w:val="20"/>
                <w:szCs w:val="20"/>
              </w:rPr>
              <w:t xml:space="preserve"> both analytically and graphically.</w:t>
            </w:r>
          </w:p>
        </w:tc>
        <w:tc>
          <w:tcPr>
            <w:tcW w:w="195" w:type="pct"/>
          </w:tcPr>
          <w:p w14:paraId="6464E1FB" w14:textId="77777777" w:rsidR="00C5725C" w:rsidRPr="009F2D1E" w:rsidRDefault="00C5725C" w:rsidP="00FB1110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0D3E3EE4" w14:textId="77777777" w:rsidR="00C5725C" w:rsidRPr="009F2D1E" w:rsidRDefault="00C5725C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27FF691A" w14:textId="77777777" w:rsidR="00C5725C" w:rsidRPr="009F2D1E" w:rsidRDefault="00C5725C" w:rsidP="00FB1110">
            <w:pPr>
              <w:rPr>
                <w:sz w:val="20"/>
                <w:szCs w:val="20"/>
              </w:rPr>
            </w:pPr>
          </w:p>
        </w:tc>
      </w:tr>
      <w:tr w:rsidR="00C5725C" w:rsidRPr="00121D82" w14:paraId="2FF69B67" w14:textId="77777777" w:rsidTr="00FC59EC">
        <w:trPr>
          <w:cantSplit/>
          <w:trHeight w:val="350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8F4CA7" w14:textId="77777777" w:rsidR="00C5725C" w:rsidRPr="00D66E4D" w:rsidRDefault="00C5725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0A7CA353" w14:textId="18A954E2" w:rsidR="00C5725C" w:rsidRPr="00C5725C" w:rsidRDefault="00C5725C" w:rsidP="00C5725C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C.D.AD.B.11 </w:t>
            </w:r>
            <w:r w:rsidRPr="00C5725C">
              <w:rPr>
                <w:rFonts w:cs="Arial"/>
                <w:bCs/>
                <w:sz w:val="20"/>
                <w:szCs w:val="20"/>
              </w:rPr>
              <w:t>Use the second derivative to find points of inflection as points where concavity changes.</w:t>
            </w:r>
          </w:p>
        </w:tc>
        <w:tc>
          <w:tcPr>
            <w:tcW w:w="195" w:type="pct"/>
          </w:tcPr>
          <w:p w14:paraId="6A926185" w14:textId="77777777" w:rsidR="00C5725C" w:rsidRPr="009F2D1E" w:rsidRDefault="00C5725C" w:rsidP="00FB1110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0CB41844" w14:textId="77777777" w:rsidR="00C5725C" w:rsidRPr="009F2D1E" w:rsidRDefault="00C5725C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7413A039" w14:textId="77777777" w:rsidR="00C5725C" w:rsidRPr="009F2D1E" w:rsidRDefault="00C5725C" w:rsidP="00FB1110">
            <w:pPr>
              <w:rPr>
                <w:sz w:val="20"/>
                <w:szCs w:val="20"/>
              </w:rPr>
            </w:pPr>
          </w:p>
        </w:tc>
      </w:tr>
      <w:tr w:rsidR="00C5725C" w:rsidRPr="00121D82" w14:paraId="1583E984" w14:textId="77777777" w:rsidTr="00FC59EC">
        <w:trPr>
          <w:cantSplit/>
          <w:trHeight w:val="350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6FFD49" w14:textId="77777777" w:rsidR="00C5725C" w:rsidRPr="00D66E4D" w:rsidRDefault="00C5725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1954B349" w14:textId="62941CD0" w:rsidR="00C5725C" w:rsidRPr="00C5725C" w:rsidRDefault="00C5725C" w:rsidP="00C5725C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C.D.AD.B.12 </w:t>
            </w:r>
            <w:r w:rsidRPr="00C5725C">
              <w:rPr>
                <w:rFonts w:cs="Arial"/>
                <w:bCs/>
                <w:sz w:val="20"/>
                <w:szCs w:val="20"/>
              </w:rPr>
              <w:t>Analytically locate intervals on which a function is concave up, concave down, or neither.</w:t>
            </w:r>
          </w:p>
        </w:tc>
        <w:tc>
          <w:tcPr>
            <w:tcW w:w="195" w:type="pct"/>
          </w:tcPr>
          <w:p w14:paraId="616EC239" w14:textId="77777777" w:rsidR="00C5725C" w:rsidRPr="009F2D1E" w:rsidRDefault="00C5725C" w:rsidP="00FB1110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711DE237" w14:textId="77777777" w:rsidR="00C5725C" w:rsidRPr="009F2D1E" w:rsidRDefault="00C5725C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227C4C32" w14:textId="77777777" w:rsidR="00C5725C" w:rsidRPr="009F2D1E" w:rsidRDefault="00C5725C" w:rsidP="00FB1110">
            <w:pPr>
              <w:rPr>
                <w:sz w:val="20"/>
                <w:szCs w:val="20"/>
              </w:rPr>
            </w:pPr>
          </w:p>
        </w:tc>
      </w:tr>
      <w:tr w:rsidR="00C5725C" w:rsidRPr="00121D82" w14:paraId="4B3037E5" w14:textId="77777777" w:rsidTr="00FC59EC">
        <w:trPr>
          <w:cantSplit/>
          <w:trHeight w:val="350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7D504" w14:textId="77777777" w:rsidR="00C5725C" w:rsidRPr="00D66E4D" w:rsidRDefault="00C5725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3B839FB1" w14:textId="32240A37" w:rsidR="00C5725C" w:rsidRPr="00C5725C" w:rsidRDefault="00C5725C" w:rsidP="00C5725C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C.D.AD.B.13 </w:t>
            </w:r>
            <w:r w:rsidRPr="00C5725C">
              <w:rPr>
                <w:rFonts w:cs="Arial"/>
                <w:bCs/>
                <w:sz w:val="20"/>
                <w:szCs w:val="20"/>
              </w:rPr>
              <w:t xml:space="preserve">Relate corresponding characteristics of the graphs of </w:t>
            </w:r>
            <w:r w:rsidRPr="00335EF1">
              <w:rPr>
                <w:rFonts w:cs="Arial"/>
                <w:bCs/>
                <w:i/>
                <w:sz w:val="20"/>
                <w:szCs w:val="20"/>
              </w:rPr>
              <w:t>f</w:t>
            </w:r>
            <w:r w:rsidRPr="00C5725C">
              <w:rPr>
                <w:rFonts w:cs="Arial"/>
                <w:bCs/>
                <w:sz w:val="20"/>
                <w:szCs w:val="20"/>
              </w:rPr>
              <w:t xml:space="preserve">, </w:t>
            </w:r>
            <w:r w:rsidRPr="00335EF1">
              <w:rPr>
                <w:rFonts w:cs="Arial"/>
                <w:bCs/>
                <w:i/>
                <w:sz w:val="20"/>
                <w:szCs w:val="20"/>
              </w:rPr>
              <w:t>f’</w:t>
            </w:r>
            <w:r w:rsidRPr="00C5725C">
              <w:rPr>
                <w:rFonts w:cs="Arial"/>
                <w:bCs/>
                <w:sz w:val="20"/>
                <w:szCs w:val="20"/>
              </w:rPr>
              <w:t xml:space="preserve">, and </w:t>
            </w:r>
            <w:r w:rsidRPr="00335EF1">
              <w:rPr>
                <w:rFonts w:cs="Arial"/>
                <w:bCs/>
                <w:i/>
                <w:sz w:val="20"/>
                <w:szCs w:val="20"/>
              </w:rPr>
              <w:t>f”</w:t>
            </w:r>
            <w:r w:rsidRPr="00C5725C">
              <w:rPr>
                <w:rFonts w:cs="Arial"/>
                <w:bCs/>
                <w:sz w:val="20"/>
                <w:szCs w:val="20"/>
              </w:rPr>
              <w:t>.</w:t>
            </w:r>
          </w:p>
        </w:tc>
        <w:tc>
          <w:tcPr>
            <w:tcW w:w="195" w:type="pct"/>
          </w:tcPr>
          <w:p w14:paraId="43922DB4" w14:textId="77777777" w:rsidR="00C5725C" w:rsidRPr="009F2D1E" w:rsidRDefault="00C5725C" w:rsidP="00FB1110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59F03B84" w14:textId="77777777" w:rsidR="00C5725C" w:rsidRPr="009F2D1E" w:rsidRDefault="00C5725C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70280AB8" w14:textId="77777777" w:rsidR="00C5725C" w:rsidRPr="009F2D1E" w:rsidRDefault="00C5725C" w:rsidP="00FB1110">
            <w:pPr>
              <w:rPr>
                <w:sz w:val="20"/>
                <w:szCs w:val="20"/>
              </w:rPr>
            </w:pPr>
          </w:p>
        </w:tc>
      </w:tr>
      <w:tr w:rsidR="00C5725C" w:rsidRPr="00121D82" w14:paraId="5489AED1" w14:textId="77777777" w:rsidTr="00FC59EC">
        <w:trPr>
          <w:cantSplit/>
          <w:trHeight w:val="350"/>
          <w:tblHeader/>
          <w:jc w:val="center"/>
        </w:trPr>
        <w:tc>
          <w:tcPr>
            <w:tcW w:w="69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A7081B" w14:textId="77777777" w:rsidR="00C5725C" w:rsidRPr="00D66E4D" w:rsidRDefault="00C5725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2EEEDF8F" w14:textId="194262A1" w:rsidR="00C5725C" w:rsidRPr="00C5725C" w:rsidRDefault="00C5725C" w:rsidP="00C5725C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C.D.AD.B.14 </w:t>
            </w:r>
            <w:r w:rsidRPr="00C5725C">
              <w:rPr>
                <w:rFonts w:cs="Arial"/>
                <w:bCs/>
                <w:sz w:val="20"/>
                <w:szCs w:val="20"/>
              </w:rPr>
              <w:t>Translate verbal descriptions into equations involving derivatives and vice versa.</w:t>
            </w:r>
          </w:p>
        </w:tc>
        <w:tc>
          <w:tcPr>
            <w:tcW w:w="195" w:type="pct"/>
          </w:tcPr>
          <w:p w14:paraId="1D032C38" w14:textId="77777777" w:rsidR="00C5725C" w:rsidRPr="009F2D1E" w:rsidRDefault="00C5725C" w:rsidP="00FB1110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1DC42DD2" w14:textId="77777777" w:rsidR="00C5725C" w:rsidRPr="009F2D1E" w:rsidRDefault="00C5725C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0A1EA417" w14:textId="77777777" w:rsidR="00C5725C" w:rsidRPr="009F2D1E" w:rsidRDefault="00C5725C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01EB7248" w14:textId="77777777" w:rsidTr="00007439">
        <w:trPr>
          <w:cantSplit/>
          <w:trHeight w:val="1070"/>
          <w:tblHeader/>
          <w:jc w:val="center"/>
        </w:trPr>
        <w:tc>
          <w:tcPr>
            <w:tcW w:w="690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76350F" w14:textId="77777777" w:rsidR="00007439" w:rsidRDefault="00007439" w:rsidP="00FB111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236C3D17" w14:textId="3D104237" w:rsidR="00FB1110" w:rsidRPr="00D66E4D" w:rsidRDefault="00C5725C" w:rsidP="00FB111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>C. Apply derivatives to solve problems.</w:t>
            </w:r>
          </w:p>
        </w:tc>
        <w:tc>
          <w:tcPr>
            <w:tcW w:w="2300" w:type="pct"/>
            <w:shd w:val="clear" w:color="auto" w:fill="auto"/>
          </w:tcPr>
          <w:p w14:paraId="0A7055E1" w14:textId="2D228800" w:rsidR="00FB1110" w:rsidRPr="00D66E4D" w:rsidRDefault="00943BD2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C.D.AD.C.15 </w:t>
            </w:r>
            <w:r w:rsidR="00C5725C" w:rsidRPr="00C5725C">
              <w:rPr>
                <w:rFonts w:cs="Arial"/>
                <w:bCs/>
                <w:sz w:val="20"/>
                <w:szCs w:val="20"/>
              </w:rPr>
              <w:t>Model rates of change, including related rates problems. In each case, include a discussion of units.</w:t>
            </w:r>
          </w:p>
        </w:tc>
        <w:tc>
          <w:tcPr>
            <w:tcW w:w="195" w:type="pct"/>
          </w:tcPr>
          <w:p w14:paraId="129B46E6" w14:textId="77777777" w:rsidR="00FB1110" w:rsidRPr="009F2D1E" w:rsidRDefault="00FB1110" w:rsidP="00FB1110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69FB94D5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7389A0D1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5071B5CA" w14:textId="77777777" w:rsidTr="00FC59EC">
        <w:trPr>
          <w:cantSplit/>
          <w:trHeight w:val="70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A6B92D" w14:textId="77777777" w:rsidR="00FB1110" w:rsidRPr="00D66E4D" w:rsidRDefault="00FB1110" w:rsidP="00FB111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001AE1A5" w14:textId="63CDA0F2" w:rsidR="00FB1110" w:rsidRPr="003038EA" w:rsidRDefault="00C5725C" w:rsidP="00FB1110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C.D.AD.C.16 </w:t>
            </w:r>
            <w:r w:rsidRPr="00C5725C">
              <w:rPr>
                <w:rFonts w:cs="Arial"/>
                <w:bCs/>
                <w:sz w:val="20"/>
                <w:szCs w:val="20"/>
              </w:rPr>
              <w:t>Solve optimization problems to find a desired maximum or minimum value.</w:t>
            </w:r>
          </w:p>
        </w:tc>
        <w:tc>
          <w:tcPr>
            <w:tcW w:w="195" w:type="pct"/>
          </w:tcPr>
          <w:p w14:paraId="224F38CE" w14:textId="77777777" w:rsidR="00FB1110" w:rsidRPr="009F2D1E" w:rsidRDefault="00FB1110" w:rsidP="00FB1110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544303B7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29F25348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6FE664BF" w14:textId="77777777" w:rsidTr="00FC59EC">
        <w:trPr>
          <w:cantSplit/>
          <w:trHeight w:val="70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C2EF3E" w14:textId="77777777" w:rsidR="00FB1110" w:rsidRPr="00D66E4D" w:rsidRDefault="00FB1110" w:rsidP="00FB111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  <w:shd w:val="clear" w:color="auto" w:fill="auto"/>
          </w:tcPr>
          <w:p w14:paraId="69612404" w14:textId="6024983F" w:rsidR="00FB1110" w:rsidRPr="00D66E4D" w:rsidRDefault="00C5725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C.D.AD.C.17 </w:t>
            </w:r>
            <w:r w:rsidRPr="00C5725C">
              <w:rPr>
                <w:rFonts w:cs="Arial"/>
                <w:bCs/>
                <w:sz w:val="20"/>
                <w:szCs w:val="20"/>
              </w:rPr>
              <w:t>Use differentiation to solve problems involving velocity, speed, and acceleration</w:t>
            </w:r>
            <w:r>
              <w:rPr>
                <w:rFonts w:cs="Arial"/>
                <w:bCs/>
                <w:sz w:val="20"/>
                <w:szCs w:val="20"/>
              </w:rPr>
              <w:t>.</w:t>
            </w:r>
          </w:p>
        </w:tc>
        <w:tc>
          <w:tcPr>
            <w:tcW w:w="195" w:type="pct"/>
          </w:tcPr>
          <w:p w14:paraId="4EAFAF74" w14:textId="77777777" w:rsidR="00FB1110" w:rsidRPr="009F2D1E" w:rsidRDefault="00FB1110" w:rsidP="00FB1110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44EAD499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7FEADB27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2163A348" w14:textId="77777777" w:rsidTr="00FC59EC">
        <w:trPr>
          <w:cantSplit/>
          <w:trHeight w:val="503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</w:tcPr>
          <w:p w14:paraId="5173C1FC" w14:textId="33C90981" w:rsidR="00FB1110" w:rsidRPr="00CB6ED1" w:rsidRDefault="00FB1110" w:rsidP="00FB1110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300" w:type="pct"/>
          </w:tcPr>
          <w:p w14:paraId="60E5AF5F" w14:textId="74F30BC2" w:rsidR="00FB1110" w:rsidRPr="003C2A66" w:rsidRDefault="00C5725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C.D.AD.C.18 </w:t>
            </w:r>
            <w:r w:rsidRPr="00C5725C">
              <w:rPr>
                <w:rFonts w:cs="Arial"/>
                <w:bCs/>
                <w:sz w:val="20"/>
                <w:szCs w:val="20"/>
              </w:rPr>
              <w:t>Use tangent lines to approximate function values and changes in func</w:t>
            </w:r>
            <w:r w:rsidR="00943BD2">
              <w:rPr>
                <w:rFonts w:cs="Arial"/>
                <w:bCs/>
                <w:sz w:val="20"/>
                <w:szCs w:val="20"/>
              </w:rPr>
              <w:t xml:space="preserve">tion values when inputs change </w:t>
            </w:r>
            <w:r w:rsidRPr="00C5725C">
              <w:rPr>
                <w:rFonts w:cs="Arial"/>
                <w:bCs/>
                <w:sz w:val="20"/>
                <w:szCs w:val="20"/>
              </w:rPr>
              <w:t>(linearization).</w:t>
            </w:r>
          </w:p>
        </w:tc>
        <w:tc>
          <w:tcPr>
            <w:tcW w:w="195" w:type="pct"/>
          </w:tcPr>
          <w:p w14:paraId="6685ACA5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313D2DAE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130E29BB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C5725C" w:rsidRPr="0072275E" w14:paraId="0FE0E421" w14:textId="77777777" w:rsidTr="00943BD2">
        <w:trPr>
          <w:cantSplit/>
          <w:trHeight w:val="440"/>
          <w:tblHeader/>
          <w:jc w:val="center"/>
        </w:trPr>
        <w:tc>
          <w:tcPr>
            <w:tcW w:w="2990" w:type="pct"/>
            <w:gridSpan w:val="2"/>
            <w:shd w:val="clear" w:color="auto" w:fill="F2F2F2" w:themeFill="background1" w:themeFillShade="F2"/>
            <w:vAlign w:val="center"/>
          </w:tcPr>
          <w:p w14:paraId="2BC9238E" w14:textId="7D014A1E" w:rsidR="00C5725C" w:rsidRPr="00EE3EC5" w:rsidRDefault="00C5725C" w:rsidP="00943BD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>Understanding Integrals (I.UI)</w:t>
            </w:r>
          </w:p>
        </w:tc>
        <w:tc>
          <w:tcPr>
            <w:tcW w:w="195" w:type="pct"/>
            <w:shd w:val="clear" w:color="auto" w:fill="F2F2F2" w:themeFill="background1" w:themeFillShade="F2"/>
          </w:tcPr>
          <w:p w14:paraId="5E65BD39" w14:textId="77777777" w:rsidR="00C5725C" w:rsidRPr="0072275E" w:rsidRDefault="00C5725C" w:rsidP="005B690E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78" w:type="pct"/>
            <w:shd w:val="clear" w:color="auto" w:fill="F2F2F2" w:themeFill="background1" w:themeFillShade="F2"/>
          </w:tcPr>
          <w:p w14:paraId="00192E38" w14:textId="77777777" w:rsidR="00C5725C" w:rsidRPr="0072275E" w:rsidRDefault="00C5725C" w:rsidP="005B690E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637" w:type="pct"/>
            <w:shd w:val="clear" w:color="auto" w:fill="F2F2F2" w:themeFill="background1" w:themeFillShade="F2"/>
          </w:tcPr>
          <w:p w14:paraId="610ECD25" w14:textId="77777777" w:rsidR="00C5725C" w:rsidRPr="0072275E" w:rsidRDefault="00C5725C" w:rsidP="005B690E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Evidence</w:t>
            </w:r>
            <w:r>
              <w:rPr>
                <w:b/>
                <w:sz w:val="20"/>
                <w:szCs w:val="20"/>
              </w:rPr>
              <w:t xml:space="preserve"> (e.g., page numbers and/or examples of inclusion)</w:t>
            </w:r>
          </w:p>
        </w:tc>
      </w:tr>
      <w:tr w:rsidR="00FB1110" w:rsidRPr="00121D82" w14:paraId="463D3CFA" w14:textId="77777777" w:rsidTr="00FC59EC">
        <w:trPr>
          <w:cantSplit/>
          <w:trHeight w:val="512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</w:tcPr>
          <w:p w14:paraId="35854B86" w14:textId="77777777" w:rsidR="00FB1110" w:rsidRDefault="00FB1110" w:rsidP="00FB1110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</w:p>
          <w:p w14:paraId="55AF1970" w14:textId="77777777" w:rsidR="00C5725C" w:rsidRDefault="00C5725C" w:rsidP="00FB1110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</w:p>
          <w:p w14:paraId="66B702E2" w14:textId="0C9B0B41" w:rsidR="00C5725C" w:rsidRDefault="00C5725C" w:rsidP="00FB1110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C5725C">
              <w:rPr>
                <w:rFonts w:cs="Calibri"/>
                <w:b/>
                <w:color w:val="000000"/>
                <w:sz w:val="20"/>
                <w:szCs w:val="20"/>
              </w:rPr>
              <w:t>A. Demonstrate understanding of a definite integral.</w:t>
            </w:r>
          </w:p>
        </w:tc>
        <w:tc>
          <w:tcPr>
            <w:tcW w:w="2300" w:type="pct"/>
          </w:tcPr>
          <w:p w14:paraId="15F693F6" w14:textId="2209BCC5" w:rsidR="00FB1110" w:rsidRPr="00D47E59" w:rsidRDefault="00C5725C" w:rsidP="00C5725C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C.I.UI.A.1 </w:t>
            </w:r>
            <w:r w:rsidRPr="00C5725C">
              <w:rPr>
                <w:rFonts w:cs="Arial"/>
                <w:bCs/>
                <w:sz w:val="20"/>
                <w:szCs w:val="20"/>
              </w:rPr>
              <w:t>Define the definite integral as the limit of Riemann sums and as the net accumulation of change</w:t>
            </w:r>
            <w:r>
              <w:rPr>
                <w:rFonts w:cs="Arial"/>
                <w:bCs/>
                <w:sz w:val="20"/>
                <w:szCs w:val="20"/>
              </w:rPr>
              <w:t>.</w:t>
            </w:r>
          </w:p>
        </w:tc>
        <w:tc>
          <w:tcPr>
            <w:tcW w:w="195" w:type="pct"/>
          </w:tcPr>
          <w:p w14:paraId="2F970183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4F21BA75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5BFAF95D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74FC1350" w14:textId="77777777" w:rsidTr="002B5510">
        <w:trPr>
          <w:cantSplit/>
          <w:trHeight w:val="440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</w:tcPr>
          <w:p w14:paraId="240BE2FA" w14:textId="77777777" w:rsidR="00FB1110" w:rsidRDefault="00FB1110" w:rsidP="002B5510">
            <w:pPr>
              <w:autoSpaceDE w:val="0"/>
              <w:autoSpaceDN w:val="0"/>
              <w:adjustRightInd w:val="0"/>
              <w:rPr>
                <w:rFonts w:cs="Calibri"/>
                <w:b/>
                <w:color w:val="000000"/>
                <w:sz w:val="20"/>
                <w:szCs w:val="20"/>
              </w:rPr>
            </w:pPr>
          </w:p>
          <w:p w14:paraId="2DB5DD57" w14:textId="1014A146" w:rsidR="00FB1110" w:rsidRDefault="00FB1110" w:rsidP="002B5510">
            <w:pPr>
              <w:autoSpaceDE w:val="0"/>
              <w:autoSpaceDN w:val="0"/>
              <w:adjustRightInd w:val="0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300" w:type="pct"/>
          </w:tcPr>
          <w:p w14:paraId="34F91AB0" w14:textId="4619BDA7" w:rsidR="00FB1110" w:rsidRPr="00D47E59" w:rsidRDefault="00C5725C" w:rsidP="00C5725C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C.I.UI.A.2 </w:t>
            </w:r>
            <w:r w:rsidRPr="00C5725C">
              <w:rPr>
                <w:rFonts w:cs="Arial"/>
                <w:bCs/>
                <w:sz w:val="20"/>
                <w:szCs w:val="20"/>
              </w:rPr>
              <w:t>Correctly write a Riemann sum that represents the definition of a definite integral.</w:t>
            </w:r>
            <w:r w:rsidR="00FB1110" w:rsidRPr="003038EA">
              <w:rPr>
                <w:rFonts w:cs="Arial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5" w:type="pct"/>
          </w:tcPr>
          <w:p w14:paraId="5381A1BC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2F26944C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7613E9C5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C5725C" w:rsidRPr="00121D82" w14:paraId="7424F243" w14:textId="77777777" w:rsidTr="00007439">
        <w:trPr>
          <w:cantSplit/>
          <w:trHeight w:val="647"/>
          <w:tblHeader/>
          <w:jc w:val="center"/>
        </w:trPr>
        <w:tc>
          <w:tcPr>
            <w:tcW w:w="6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E177D" w14:textId="77777777" w:rsidR="00C5725C" w:rsidRDefault="00C5725C" w:rsidP="002B5510">
            <w:pPr>
              <w:autoSpaceDE w:val="0"/>
              <w:autoSpaceDN w:val="0"/>
              <w:adjustRightInd w:val="0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300" w:type="pct"/>
          </w:tcPr>
          <w:p w14:paraId="7E28066D" w14:textId="5DE483ED" w:rsidR="00C5725C" w:rsidRPr="00C5725C" w:rsidRDefault="00C5725C" w:rsidP="00C5725C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C.I.UI.A.3 </w:t>
            </w:r>
            <w:r w:rsidRPr="00C5725C">
              <w:rPr>
                <w:rFonts w:cs="Arial"/>
                <w:bCs/>
                <w:sz w:val="20"/>
                <w:szCs w:val="20"/>
              </w:rPr>
              <w:t>Use Riemann sums (left, right, and midpoint evaluation points) and trapezoid sums to approximate definite integrals of functions represented graphically, numerically, and by tables of values</w:t>
            </w:r>
            <w:r w:rsidRPr="00C5725C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95" w:type="pct"/>
          </w:tcPr>
          <w:p w14:paraId="608B72B7" w14:textId="77777777" w:rsidR="00C5725C" w:rsidRPr="009F2D1E" w:rsidRDefault="00C5725C" w:rsidP="00FB1110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60BCBEB4" w14:textId="77777777" w:rsidR="00C5725C" w:rsidRPr="009F2D1E" w:rsidRDefault="00C5725C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43ECF2A1" w14:textId="77777777" w:rsidR="00C5725C" w:rsidRPr="009F2D1E" w:rsidRDefault="00C5725C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1AE12B80" w14:textId="77777777" w:rsidTr="00FC59EC">
        <w:trPr>
          <w:cantSplit/>
          <w:trHeight w:val="512"/>
          <w:tblHeader/>
          <w:jc w:val="center"/>
        </w:trPr>
        <w:tc>
          <w:tcPr>
            <w:tcW w:w="69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3E1AA9" w14:textId="77777777" w:rsidR="002B5510" w:rsidRDefault="002B5510" w:rsidP="002B5510">
            <w:pPr>
              <w:autoSpaceDE w:val="0"/>
              <w:autoSpaceDN w:val="0"/>
              <w:adjustRightInd w:val="0"/>
              <w:rPr>
                <w:rFonts w:cs="Calibri"/>
                <w:b/>
                <w:color w:val="000000"/>
                <w:sz w:val="20"/>
                <w:szCs w:val="20"/>
              </w:rPr>
            </w:pPr>
          </w:p>
          <w:p w14:paraId="7319ADEF" w14:textId="494687C2" w:rsidR="00FB1110" w:rsidRDefault="00C5725C" w:rsidP="002B5510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C5725C">
              <w:rPr>
                <w:rFonts w:cs="Calibri"/>
                <w:b/>
                <w:color w:val="000000"/>
                <w:sz w:val="20"/>
                <w:szCs w:val="20"/>
              </w:rPr>
              <w:t>B. Understand and apply the Fundamental Theorem of Calculus.</w:t>
            </w:r>
          </w:p>
        </w:tc>
        <w:tc>
          <w:tcPr>
            <w:tcW w:w="2300" w:type="pct"/>
          </w:tcPr>
          <w:p w14:paraId="061F0181" w14:textId="59E837CE" w:rsidR="00FB1110" w:rsidRPr="00C5725C" w:rsidRDefault="00C5725C" w:rsidP="00C5725C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C.I.UI.B.4 </w:t>
            </w:r>
            <w:r w:rsidRPr="00C5725C">
              <w:rPr>
                <w:rFonts w:cs="Arial"/>
                <w:bCs/>
                <w:sz w:val="20"/>
                <w:szCs w:val="20"/>
              </w:rPr>
              <w:t>Recognize differentiation and anti</w:t>
            </w:r>
            <w:r w:rsidR="0022464A">
              <w:rPr>
                <w:rFonts w:cs="Arial"/>
                <w:bCs/>
                <w:sz w:val="20"/>
                <w:szCs w:val="20"/>
              </w:rPr>
              <w:t>-</w:t>
            </w:r>
            <w:r w:rsidRPr="00C5725C">
              <w:rPr>
                <w:rFonts w:cs="Arial"/>
                <w:bCs/>
                <w:sz w:val="20"/>
                <w:szCs w:val="20"/>
              </w:rPr>
              <w:t>differentiation as inverse operations.</w:t>
            </w:r>
          </w:p>
          <w:p w14:paraId="3B32AC6D" w14:textId="54B62F29" w:rsidR="00FB1110" w:rsidRPr="00C5725C" w:rsidRDefault="00FB1110" w:rsidP="00C5725C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95" w:type="pct"/>
          </w:tcPr>
          <w:p w14:paraId="220D9C27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7F2C53BD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6295761D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79D7E328" w14:textId="77777777" w:rsidTr="00FC59EC">
        <w:trPr>
          <w:cantSplit/>
          <w:trHeight w:val="512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</w:tcPr>
          <w:p w14:paraId="4A9D9231" w14:textId="58F0DB47" w:rsidR="00FB1110" w:rsidRDefault="00FB1110" w:rsidP="00FB1110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300" w:type="pct"/>
          </w:tcPr>
          <w:p w14:paraId="19FE3ABE" w14:textId="29F66B19" w:rsidR="00FB1110" w:rsidRPr="00D47E59" w:rsidRDefault="00C5725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C.I.UI.B.5 </w:t>
            </w:r>
            <w:r w:rsidRPr="00C5725C">
              <w:rPr>
                <w:rFonts w:cs="Arial"/>
                <w:bCs/>
                <w:sz w:val="20"/>
                <w:szCs w:val="20"/>
              </w:rPr>
              <w:t>Evaluate definite integrals using the Fundamental Theorem of Calculus.</w:t>
            </w:r>
          </w:p>
        </w:tc>
        <w:tc>
          <w:tcPr>
            <w:tcW w:w="195" w:type="pct"/>
          </w:tcPr>
          <w:p w14:paraId="492055CD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78887DF3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2754C35F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C5725C" w:rsidRPr="00121D82" w14:paraId="58AEA5CF" w14:textId="77777777" w:rsidTr="00FC59EC">
        <w:trPr>
          <w:cantSplit/>
          <w:trHeight w:val="512"/>
          <w:tblHeader/>
          <w:jc w:val="center"/>
        </w:trPr>
        <w:tc>
          <w:tcPr>
            <w:tcW w:w="6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DE2542" w14:textId="77777777" w:rsidR="00C5725C" w:rsidRDefault="00C5725C" w:rsidP="002B5510">
            <w:pPr>
              <w:autoSpaceDE w:val="0"/>
              <w:autoSpaceDN w:val="0"/>
              <w:adjustRightInd w:val="0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300" w:type="pct"/>
          </w:tcPr>
          <w:p w14:paraId="27482287" w14:textId="07C19935" w:rsidR="00C5725C" w:rsidRPr="00C5725C" w:rsidRDefault="00C5725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C.I.UI.B.6 </w:t>
            </w:r>
            <w:r w:rsidRPr="00C5725C">
              <w:rPr>
                <w:rFonts w:cs="Arial"/>
                <w:bCs/>
                <w:sz w:val="20"/>
                <w:szCs w:val="20"/>
              </w:rPr>
              <w:t>Use the Fundamental Theorem of Calculus to represent a particular antiderivative of a function and to understand when the antiderivative so represented is continuous and differentiable.</w:t>
            </w:r>
          </w:p>
        </w:tc>
        <w:tc>
          <w:tcPr>
            <w:tcW w:w="195" w:type="pct"/>
          </w:tcPr>
          <w:p w14:paraId="15616ECF" w14:textId="77777777" w:rsidR="00C5725C" w:rsidRPr="009F2D1E" w:rsidRDefault="00C5725C" w:rsidP="00FB1110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55E4C5E7" w14:textId="77777777" w:rsidR="00C5725C" w:rsidRPr="009F2D1E" w:rsidRDefault="00C5725C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44890C6E" w14:textId="77777777" w:rsidR="00C5725C" w:rsidRPr="009F2D1E" w:rsidRDefault="00C5725C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6D50F65A" w14:textId="77777777" w:rsidTr="00FC59EC">
        <w:trPr>
          <w:cantSplit/>
          <w:trHeight w:val="512"/>
          <w:tblHeader/>
          <w:jc w:val="center"/>
        </w:trPr>
        <w:tc>
          <w:tcPr>
            <w:tcW w:w="69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BFFB45" w14:textId="452EE1C2" w:rsidR="00FB1110" w:rsidRDefault="00C5725C" w:rsidP="00C5725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C5725C">
              <w:rPr>
                <w:rFonts w:cs="Calibri"/>
                <w:b/>
                <w:color w:val="000000"/>
                <w:sz w:val="20"/>
                <w:szCs w:val="20"/>
              </w:rPr>
              <w:lastRenderedPageBreak/>
              <w:t>B. Understand and apply the Fundamental Theorem of Calculus.</w:t>
            </w:r>
          </w:p>
        </w:tc>
        <w:tc>
          <w:tcPr>
            <w:tcW w:w="2300" w:type="pct"/>
          </w:tcPr>
          <w:p w14:paraId="44175052" w14:textId="521E2A46" w:rsidR="00FB1110" w:rsidRPr="007D69EB" w:rsidRDefault="00C5725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b/>
                <w:sz w:val="20"/>
                <w:szCs w:val="20"/>
              </w:rPr>
              <w:t xml:space="preserve">C.I.UI.B.7 </w:t>
            </w:r>
            <w:r w:rsidRPr="00C5725C">
              <w:rPr>
                <w:sz w:val="20"/>
                <w:szCs w:val="20"/>
              </w:rPr>
              <w:t>Apply basic properties of definite integrals (e.g., additive, constant multiple, translations).</w:t>
            </w:r>
          </w:p>
        </w:tc>
        <w:tc>
          <w:tcPr>
            <w:tcW w:w="195" w:type="pct"/>
          </w:tcPr>
          <w:p w14:paraId="4D7133DA" w14:textId="704469CF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0ADF18C7" w14:textId="0B9C1833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2BC630F5" w14:textId="7E590283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0B7AC219" w14:textId="77777777" w:rsidTr="00943BD2">
        <w:trPr>
          <w:cantSplit/>
          <w:trHeight w:val="440"/>
          <w:tblHeader/>
          <w:jc w:val="center"/>
        </w:trPr>
        <w:tc>
          <w:tcPr>
            <w:tcW w:w="2990" w:type="pct"/>
            <w:gridSpan w:val="2"/>
            <w:shd w:val="clear" w:color="auto" w:fill="F2F2F2" w:themeFill="background1" w:themeFillShade="F2"/>
            <w:vAlign w:val="center"/>
          </w:tcPr>
          <w:p w14:paraId="6D2842C7" w14:textId="74F2FC72" w:rsidR="00FB1110" w:rsidRPr="00EE3EC5" w:rsidRDefault="00C5725C" w:rsidP="00943BD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>Calculate and Apply Integrals (I.AI)</w:t>
            </w:r>
          </w:p>
        </w:tc>
        <w:tc>
          <w:tcPr>
            <w:tcW w:w="195" w:type="pct"/>
            <w:shd w:val="clear" w:color="auto" w:fill="F2F2F2" w:themeFill="background1" w:themeFillShade="F2"/>
          </w:tcPr>
          <w:p w14:paraId="3C96AB3A" w14:textId="7D39920F" w:rsidR="00FB1110" w:rsidRPr="0072275E" w:rsidRDefault="00FB1110" w:rsidP="00FB1110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78" w:type="pct"/>
            <w:shd w:val="clear" w:color="auto" w:fill="F2F2F2" w:themeFill="background1" w:themeFillShade="F2"/>
          </w:tcPr>
          <w:p w14:paraId="7B33AF4D" w14:textId="24A53D11" w:rsidR="00FB1110" w:rsidRPr="0072275E" w:rsidRDefault="00FB1110" w:rsidP="00FB1110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637" w:type="pct"/>
            <w:shd w:val="clear" w:color="auto" w:fill="F2F2F2" w:themeFill="background1" w:themeFillShade="F2"/>
          </w:tcPr>
          <w:p w14:paraId="08D91802" w14:textId="72247324" w:rsidR="00FB1110" w:rsidRPr="0072275E" w:rsidRDefault="00FB1110" w:rsidP="00FB1110">
            <w:pPr>
              <w:rPr>
                <w:b/>
                <w:sz w:val="20"/>
                <w:szCs w:val="20"/>
              </w:rPr>
            </w:pPr>
            <w:r w:rsidRPr="0072275E">
              <w:rPr>
                <w:b/>
                <w:sz w:val="20"/>
                <w:szCs w:val="20"/>
              </w:rPr>
              <w:t>Evidence</w:t>
            </w:r>
            <w:r>
              <w:rPr>
                <w:b/>
                <w:sz w:val="20"/>
                <w:szCs w:val="20"/>
              </w:rPr>
              <w:t xml:space="preserve"> (e.g., page numbers and/or examples of inclusion)</w:t>
            </w:r>
          </w:p>
        </w:tc>
      </w:tr>
      <w:tr w:rsidR="00FB1110" w:rsidRPr="00121D82" w14:paraId="440F54FA" w14:textId="77777777" w:rsidTr="00FC59EC">
        <w:trPr>
          <w:cantSplit/>
          <w:trHeight w:val="530"/>
          <w:tblHeader/>
          <w:jc w:val="center"/>
        </w:trPr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65B0CF74" w14:textId="30DF9A72" w:rsidR="00FB1110" w:rsidRPr="0039355A" w:rsidRDefault="00FB1110" w:rsidP="00FB111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</w:tcPr>
          <w:p w14:paraId="479796B0" w14:textId="748B89AA" w:rsidR="00FB1110" w:rsidRPr="00820C33" w:rsidRDefault="00C5725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C.I.AI.A.1 </w:t>
            </w:r>
            <w:r w:rsidRPr="00C5725C">
              <w:rPr>
                <w:rFonts w:cs="Arial"/>
                <w:bCs/>
                <w:sz w:val="20"/>
                <w:szCs w:val="20"/>
              </w:rPr>
              <w:t>Develop facility with finding antiderivatives that follow directly from derivatives of basic functions (power, exponential, logarithmic, and trigonometric).</w:t>
            </w:r>
          </w:p>
        </w:tc>
        <w:tc>
          <w:tcPr>
            <w:tcW w:w="195" w:type="pct"/>
          </w:tcPr>
          <w:p w14:paraId="1D7CA9EB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528F56E4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60053D58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0F1891DD" w14:textId="77777777" w:rsidTr="00FC59EC">
        <w:trPr>
          <w:cantSplit/>
          <w:trHeight w:val="980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</w:tcPr>
          <w:p w14:paraId="500BF8F7" w14:textId="0BC122EF" w:rsidR="00FB1110" w:rsidRPr="0039355A" w:rsidRDefault="00C5725C" w:rsidP="00FB111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>A. Apply techniques of antidifferentiation.</w:t>
            </w:r>
          </w:p>
        </w:tc>
        <w:tc>
          <w:tcPr>
            <w:tcW w:w="2300" w:type="pct"/>
          </w:tcPr>
          <w:p w14:paraId="765B059A" w14:textId="30AE6A96" w:rsidR="00FB1110" w:rsidRPr="00AB0C2F" w:rsidRDefault="00C5725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C.I.AI.A.2 </w:t>
            </w:r>
            <w:r w:rsidRPr="00C5725C">
              <w:rPr>
                <w:rFonts w:cs="Arial"/>
                <w:bCs/>
                <w:sz w:val="20"/>
                <w:szCs w:val="20"/>
              </w:rPr>
              <w:t>Use substitution of variables to calculate antiderivatives (including changing limits for definite integrals)</w:t>
            </w:r>
            <w:r>
              <w:rPr>
                <w:rFonts w:cs="Arial"/>
                <w:bCs/>
                <w:sz w:val="20"/>
                <w:szCs w:val="20"/>
              </w:rPr>
              <w:t>.</w:t>
            </w:r>
          </w:p>
        </w:tc>
        <w:tc>
          <w:tcPr>
            <w:tcW w:w="195" w:type="pct"/>
          </w:tcPr>
          <w:p w14:paraId="1CF2D80A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2B56AB1C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36EF22D8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2029E464" w14:textId="77777777" w:rsidTr="00FC59EC">
        <w:trPr>
          <w:cantSplit/>
          <w:trHeight w:val="350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</w:tcPr>
          <w:p w14:paraId="2C84D859" w14:textId="77777777" w:rsidR="00FB1110" w:rsidRPr="007D69EB" w:rsidRDefault="00FB1110" w:rsidP="00FB111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</w:tcPr>
          <w:p w14:paraId="7F6C9882" w14:textId="7542604F" w:rsidR="00FB1110" w:rsidRPr="007D69EB" w:rsidRDefault="00C5725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C5725C">
              <w:rPr>
                <w:rFonts w:cs="Arial"/>
                <w:b/>
                <w:bCs/>
                <w:sz w:val="20"/>
                <w:szCs w:val="20"/>
              </w:rPr>
              <w:t xml:space="preserve">C.I.AI.A.3 </w:t>
            </w:r>
            <w:r w:rsidRPr="00C5725C">
              <w:rPr>
                <w:rFonts w:cs="Arial"/>
                <w:bCs/>
                <w:sz w:val="20"/>
                <w:szCs w:val="20"/>
              </w:rPr>
              <w:t>Find specific antiderivatives using initial conditions.</w:t>
            </w:r>
          </w:p>
        </w:tc>
        <w:tc>
          <w:tcPr>
            <w:tcW w:w="195" w:type="pct"/>
          </w:tcPr>
          <w:p w14:paraId="0423ACB0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67A4A058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31A849F4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50AE2B77" w14:textId="77777777" w:rsidTr="00FC59EC">
        <w:trPr>
          <w:cantSplit/>
          <w:trHeight w:val="70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</w:tcPr>
          <w:p w14:paraId="09DCD205" w14:textId="77777777" w:rsidR="00FB1110" w:rsidRPr="007D69EB" w:rsidRDefault="00FB1110" w:rsidP="00FB111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</w:tcPr>
          <w:p w14:paraId="7771C695" w14:textId="2B9A3BBC" w:rsidR="00FB1110" w:rsidRPr="00053923" w:rsidRDefault="00FC59E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FC59EC">
              <w:rPr>
                <w:rFonts w:cs="Arial"/>
                <w:b/>
                <w:bCs/>
                <w:sz w:val="20"/>
                <w:szCs w:val="20"/>
              </w:rPr>
              <w:t xml:space="preserve">C.I.AI.B.4 </w:t>
            </w:r>
            <w:r w:rsidRPr="00FC59EC">
              <w:rPr>
                <w:rFonts w:cs="Arial"/>
                <w:bCs/>
                <w:sz w:val="20"/>
                <w:szCs w:val="20"/>
              </w:rPr>
              <w:t>Use a definite integral to find the area of a region.</w:t>
            </w:r>
          </w:p>
        </w:tc>
        <w:tc>
          <w:tcPr>
            <w:tcW w:w="195" w:type="pct"/>
          </w:tcPr>
          <w:p w14:paraId="62DC27E1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32F2D65B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29161EF3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3985FA82" w14:textId="77777777" w:rsidTr="00FC59EC">
        <w:trPr>
          <w:cantSplit/>
          <w:trHeight w:val="70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</w:tcPr>
          <w:p w14:paraId="7ADE8A9E" w14:textId="77777777" w:rsidR="00FB1110" w:rsidRPr="007D69EB" w:rsidRDefault="00FB1110" w:rsidP="00FB111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</w:tcPr>
          <w:p w14:paraId="4678D346" w14:textId="6F682340" w:rsidR="00FB1110" w:rsidRPr="00053923" w:rsidRDefault="00FC59E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FC59EC">
              <w:rPr>
                <w:rFonts w:cs="Arial"/>
                <w:b/>
                <w:bCs/>
                <w:sz w:val="20"/>
                <w:szCs w:val="20"/>
              </w:rPr>
              <w:t xml:space="preserve">C.I.AI.B.5 </w:t>
            </w:r>
            <w:r w:rsidRPr="00FC59EC">
              <w:rPr>
                <w:rFonts w:cs="Arial"/>
                <w:bCs/>
                <w:sz w:val="20"/>
                <w:szCs w:val="20"/>
              </w:rPr>
              <w:t>Use a definite integral to find the volume of a solid formed by rotating a region around a given axis.</w:t>
            </w:r>
          </w:p>
        </w:tc>
        <w:tc>
          <w:tcPr>
            <w:tcW w:w="195" w:type="pct"/>
          </w:tcPr>
          <w:p w14:paraId="244DF248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5D54836E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0E42F38C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:rsidRPr="00121D82" w14:paraId="5F413323" w14:textId="77777777" w:rsidTr="00FC59EC">
        <w:trPr>
          <w:cantSplit/>
          <w:trHeight w:val="70"/>
          <w:tblHeader/>
          <w:jc w:val="center"/>
        </w:trPr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</w:tcPr>
          <w:p w14:paraId="094A67F0" w14:textId="77777777" w:rsidR="00FB1110" w:rsidRPr="007D69EB" w:rsidRDefault="00FB1110" w:rsidP="00FB111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300" w:type="pct"/>
          </w:tcPr>
          <w:p w14:paraId="06820A6E" w14:textId="782D36CA" w:rsidR="00FB1110" w:rsidRPr="00053923" w:rsidRDefault="00FC59EC" w:rsidP="00FB111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FC59EC">
              <w:rPr>
                <w:rFonts w:cs="Arial"/>
                <w:b/>
                <w:bCs/>
                <w:sz w:val="20"/>
                <w:szCs w:val="20"/>
              </w:rPr>
              <w:t xml:space="preserve">C.I.AI.B.6 </w:t>
            </w:r>
            <w:r w:rsidRPr="00FC59EC">
              <w:rPr>
                <w:rFonts w:cs="Arial"/>
                <w:bCs/>
                <w:sz w:val="20"/>
                <w:szCs w:val="20"/>
              </w:rPr>
              <w:t>Use integrals to solve a variety of problems (e.g., distance traveled by a particle along a line, exponential growth/decay).</w:t>
            </w:r>
          </w:p>
        </w:tc>
        <w:tc>
          <w:tcPr>
            <w:tcW w:w="195" w:type="pct"/>
          </w:tcPr>
          <w:p w14:paraId="45D6BFD4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</w:tcPr>
          <w:p w14:paraId="5A8A05C0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14:paraId="7C0B7981" w14:textId="77777777" w:rsidR="00FB1110" w:rsidRPr="009F2D1E" w:rsidRDefault="00FB1110" w:rsidP="00FB1110">
            <w:pPr>
              <w:rPr>
                <w:sz w:val="20"/>
                <w:szCs w:val="20"/>
              </w:rPr>
            </w:pPr>
          </w:p>
        </w:tc>
      </w:tr>
      <w:tr w:rsidR="00FB1110" w14:paraId="662527BF" w14:textId="77777777" w:rsidTr="00070F58">
        <w:trPr>
          <w:cantSplit/>
          <w:trHeight w:val="2582"/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3920D26" w14:textId="0EBC10D5" w:rsidR="00FB1110" w:rsidRDefault="00FB1110" w:rsidP="00FB1110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Additional comments on course standards within the materials:</w:t>
            </w:r>
          </w:p>
          <w:p w14:paraId="5FDE8016" w14:textId="77777777" w:rsidR="00FB1110" w:rsidRDefault="00FB1110" w:rsidP="00FB1110">
            <w:pPr>
              <w:keepNext/>
              <w:rPr>
                <w:b/>
                <w:sz w:val="20"/>
                <w:szCs w:val="20"/>
              </w:rPr>
            </w:pPr>
          </w:p>
          <w:p w14:paraId="62F968AC" w14:textId="77777777" w:rsidR="00FB1110" w:rsidRDefault="00FB1110" w:rsidP="00FB1110">
            <w:pPr>
              <w:keepNext/>
              <w:rPr>
                <w:b/>
                <w:sz w:val="20"/>
                <w:szCs w:val="20"/>
              </w:rPr>
            </w:pPr>
          </w:p>
          <w:p w14:paraId="1B0D3E8B" w14:textId="77777777" w:rsidR="00FB1110" w:rsidRDefault="00FB1110" w:rsidP="00FB1110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-101"/>
        <w:tblW w:w="0" w:type="auto"/>
        <w:tblLook w:val="04A0" w:firstRow="1" w:lastRow="0" w:firstColumn="1" w:lastColumn="0" w:noHBand="0" w:noVBand="1"/>
      </w:tblPr>
      <w:tblGrid>
        <w:gridCol w:w="7465"/>
        <w:gridCol w:w="540"/>
        <w:gridCol w:w="540"/>
        <w:gridCol w:w="4405"/>
      </w:tblGrid>
      <w:tr w:rsidR="007433AC" w:rsidRPr="007433AC" w14:paraId="73F14067" w14:textId="77777777" w:rsidTr="00943BD2">
        <w:trPr>
          <w:trHeight w:val="576"/>
        </w:trPr>
        <w:tc>
          <w:tcPr>
            <w:tcW w:w="12950" w:type="dxa"/>
            <w:gridSpan w:val="4"/>
            <w:shd w:val="clear" w:color="auto" w:fill="D9D9D9" w:themeFill="background1" w:themeFillShade="D9"/>
            <w:vAlign w:val="center"/>
          </w:tcPr>
          <w:p w14:paraId="5D85BC72" w14:textId="77777777" w:rsidR="007433AC" w:rsidRPr="002847AF" w:rsidRDefault="007433AC" w:rsidP="00943BD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SECTION I. </w:t>
            </w:r>
            <w:r w:rsidRPr="002847AF">
              <w:rPr>
                <w:b/>
                <w:sz w:val="20"/>
                <w:szCs w:val="20"/>
              </w:rPr>
              <w:t xml:space="preserve">Alignment to Tennessee State </w:t>
            </w:r>
            <w:r>
              <w:rPr>
                <w:b/>
                <w:sz w:val="20"/>
                <w:szCs w:val="20"/>
              </w:rPr>
              <w:t>Mathematics</w:t>
            </w:r>
            <w:r w:rsidRPr="002847AF">
              <w:rPr>
                <w:b/>
                <w:sz w:val="20"/>
                <w:szCs w:val="20"/>
              </w:rPr>
              <w:t xml:space="preserve"> Standards</w:t>
            </w:r>
          </w:p>
          <w:p w14:paraId="6E9B3CF9" w14:textId="77777777" w:rsidR="007433AC" w:rsidRPr="007433AC" w:rsidRDefault="007433AC" w:rsidP="00943BD2">
            <w:pPr>
              <w:keepNext/>
              <w:tabs>
                <w:tab w:val="left" w:pos="4470"/>
              </w:tabs>
              <w:rPr>
                <w:b/>
                <w:i/>
                <w:sz w:val="16"/>
                <w:szCs w:val="16"/>
              </w:rPr>
            </w:pPr>
          </w:p>
          <w:p w14:paraId="547F1B4F" w14:textId="77777777" w:rsidR="007433AC" w:rsidRDefault="007433AC" w:rsidP="00943BD2">
            <w:pPr>
              <w:keepNext/>
              <w:tabs>
                <w:tab w:val="left" w:pos="4470"/>
              </w:tabs>
              <w:rPr>
                <w:sz w:val="20"/>
                <w:szCs w:val="20"/>
              </w:rPr>
            </w:pPr>
            <w:r w:rsidRPr="00657632">
              <w:rPr>
                <w:b/>
                <w:i/>
                <w:sz w:val="20"/>
                <w:szCs w:val="20"/>
              </w:rPr>
              <w:t xml:space="preserve">Part B. </w:t>
            </w:r>
            <w:r w:rsidRPr="003D2E47">
              <w:rPr>
                <w:b/>
                <w:i/>
                <w:sz w:val="20"/>
                <w:szCs w:val="20"/>
              </w:rPr>
              <w:t xml:space="preserve">Focus: </w:t>
            </w:r>
            <w:r w:rsidRPr="00E736DA">
              <w:rPr>
                <w:sz w:val="20"/>
                <w:szCs w:val="20"/>
              </w:rPr>
              <w:t xml:space="preserve">Instruction centers on the </w:t>
            </w:r>
            <w:r>
              <w:rPr>
                <w:sz w:val="20"/>
                <w:szCs w:val="20"/>
              </w:rPr>
              <w:t>course standards, standards for mathematical practice, and literacy skills for mathematical proficiency.</w:t>
            </w:r>
          </w:p>
          <w:p w14:paraId="2B479379" w14:textId="77777777" w:rsidR="007433AC" w:rsidRPr="007433AC" w:rsidRDefault="007433AC" w:rsidP="00943BD2">
            <w:pPr>
              <w:keepNext/>
              <w:tabs>
                <w:tab w:val="left" w:pos="4470"/>
              </w:tabs>
              <w:rPr>
                <w:sz w:val="16"/>
                <w:szCs w:val="16"/>
              </w:rPr>
            </w:pPr>
          </w:p>
        </w:tc>
      </w:tr>
      <w:tr w:rsidR="007433AC" w:rsidRPr="007A5307" w14:paraId="1EFC9603" w14:textId="77777777" w:rsidTr="00943BD2">
        <w:tc>
          <w:tcPr>
            <w:tcW w:w="7465" w:type="dxa"/>
            <w:shd w:val="clear" w:color="auto" w:fill="F2F2F2" w:themeFill="background1" w:themeFillShade="F2"/>
          </w:tcPr>
          <w:p w14:paraId="09409925" w14:textId="77777777" w:rsidR="007433AC" w:rsidRPr="00D60B11" w:rsidRDefault="007433AC" w:rsidP="00943BD2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0E3FDF4F" w14:textId="77777777" w:rsidR="007433AC" w:rsidRPr="00D60B11" w:rsidRDefault="007433AC" w:rsidP="00943BD2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14:paraId="43669C63" w14:textId="77777777" w:rsidR="007433AC" w:rsidRPr="00D60B11" w:rsidRDefault="007433AC" w:rsidP="00943BD2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405" w:type="dxa"/>
            <w:shd w:val="clear" w:color="auto" w:fill="F2F2F2" w:themeFill="background1" w:themeFillShade="F2"/>
          </w:tcPr>
          <w:p w14:paraId="528A4EC4" w14:textId="77777777" w:rsidR="007433AC" w:rsidRPr="007A5307" w:rsidRDefault="007433AC" w:rsidP="00943BD2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 of extraneous or mathematically inaccurate materials</w:t>
            </w:r>
          </w:p>
        </w:tc>
      </w:tr>
      <w:tr w:rsidR="007433AC" w:rsidRPr="009D39A5" w14:paraId="31F6BEAF" w14:textId="77777777" w:rsidTr="00943BD2">
        <w:trPr>
          <w:trHeight w:val="787"/>
        </w:trPr>
        <w:tc>
          <w:tcPr>
            <w:tcW w:w="7465" w:type="dxa"/>
          </w:tcPr>
          <w:p w14:paraId="5B13BEA4" w14:textId="359FAFDD" w:rsidR="007433AC" w:rsidRDefault="007433AC" w:rsidP="00943BD2">
            <w:pPr>
              <w:pStyle w:val="ListParagraph"/>
              <w:keepNext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78B8">
              <w:rPr>
                <w:sz w:val="20"/>
                <w:szCs w:val="20"/>
              </w:rPr>
              <w:t xml:space="preserve">Materials focus on the </w:t>
            </w:r>
            <w:r>
              <w:rPr>
                <w:sz w:val="20"/>
                <w:szCs w:val="20"/>
              </w:rPr>
              <w:t>course</w:t>
            </w:r>
            <w:r w:rsidRPr="005C78B8">
              <w:rPr>
                <w:sz w:val="20"/>
                <w:szCs w:val="20"/>
              </w:rPr>
              <w:t xml:space="preserve"> standards</w:t>
            </w:r>
            <w:r w:rsidR="00D077FE">
              <w:rPr>
                <w:sz w:val="20"/>
                <w:szCs w:val="20"/>
              </w:rPr>
              <w:t>.  T</w:t>
            </w:r>
            <w:r w:rsidRPr="005C78B8">
              <w:rPr>
                <w:sz w:val="20"/>
                <w:szCs w:val="20"/>
              </w:rPr>
              <w:t>opics from future courses and/or earlier grades/courses</w:t>
            </w:r>
            <w:r w:rsidR="00D077FE">
              <w:rPr>
                <w:sz w:val="20"/>
                <w:szCs w:val="20"/>
              </w:rPr>
              <w:t xml:space="preserve"> </w:t>
            </w:r>
            <w:r w:rsidRPr="005C78B8">
              <w:rPr>
                <w:sz w:val="20"/>
                <w:szCs w:val="20"/>
              </w:rPr>
              <w:t>are clearly identified as such in the materials</w:t>
            </w:r>
            <w:r>
              <w:rPr>
                <w:sz w:val="20"/>
                <w:szCs w:val="20"/>
              </w:rPr>
              <w:t>,</w:t>
            </w:r>
            <w:r w:rsidRPr="005C78B8">
              <w:rPr>
                <w:sz w:val="20"/>
                <w:szCs w:val="20"/>
              </w:rPr>
              <w:t xml:space="preserve"> and do not detract from focus.</w:t>
            </w:r>
          </w:p>
          <w:p w14:paraId="1F857358" w14:textId="77777777" w:rsidR="007433AC" w:rsidRPr="005C78B8" w:rsidRDefault="007433AC" w:rsidP="00943BD2">
            <w:pPr>
              <w:pStyle w:val="ListParagraph"/>
              <w:keepNext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DA6C1AC" w14:textId="77777777" w:rsidR="007433AC" w:rsidRPr="009D39A5" w:rsidRDefault="007433AC" w:rsidP="00943BD2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6160C0FE" w14:textId="77777777" w:rsidR="007433AC" w:rsidRPr="009D39A5" w:rsidRDefault="007433AC" w:rsidP="00943BD2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405" w:type="dxa"/>
          </w:tcPr>
          <w:p w14:paraId="57D8C47C" w14:textId="77777777" w:rsidR="007433AC" w:rsidRPr="009D39A5" w:rsidRDefault="007433AC" w:rsidP="00943BD2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7433AC" w:rsidRPr="009D39A5" w14:paraId="4289439C" w14:textId="77777777" w:rsidTr="00943BD2">
        <w:trPr>
          <w:trHeight w:val="923"/>
        </w:trPr>
        <w:tc>
          <w:tcPr>
            <w:tcW w:w="7465" w:type="dxa"/>
          </w:tcPr>
          <w:p w14:paraId="61FE2028" w14:textId="06954E52" w:rsidR="007433AC" w:rsidRDefault="007433AC" w:rsidP="00943BD2">
            <w:pPr>
              <w:pStyle w:val="ListParagraph"/>
              <w:keepNext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78B8">
              <w:rPr>
                <w:sz w:val="20"/>
                <w:szCs w:val="20"/>
              </w:rPr>
              <w:t xml:space="preserve">Materials connect the </w:t>
            </w:r>
            <w:r w:rsidR="00D077FE">
              <w:rPr>
                <w:sz w:val="20"/>
                <w:szCs w:val="20"/>
              </w:rPr>
              <w:t>standards for mathematical practice</w:t>
            </w:r>
            <w:r>
              <w:rPr>
                <w:sz w:val="20"/>
                <w:szCs w:val="20"/>
              </w:rPr>
              <w:t xml:space="preserve"> and literacy skills</w:t>
            </w:r>
            <w:r w:rsidR="00D077FE">
              <w:rPr>
                <w:sz w:val="20"/>
                <w:szCs w:val="20"/>
              </w:rPr>
              <w:t xml:space="preserve"> for mathematical proficiency</w:t>
            </w:r>
            <w:r w:rsidRPr="005C78B8">
              <w:rPr>
                <w:sz w:val="20"/>
                <w:szCs w:val="20"/>
              </w:rPr>
              <w:t xml:space="preserve"> to the content standards in meaningful and intentional ways.  The development of the</w:t>
            </w:r>
            <w:r>
              <w:rPr>
                <w:sz w:val="20"/>
                <w:szCs w:val="20"/>
              </w:rPr>
              <w:t xml:space="preserve"> math </w:t>
            </w:r>
            <w:r w:rsidRPr="005C78B8">
              <w:rPr>
                <w:sz w:val="20"/>
                <w:szCs w:val="20"/>
              </w:rPr>
              <w:t>practice</w:t>
            </w:r>
            <w:r>
              <w:rPr>
                <w:sz w:val="20"/>
                <w:szCs w:val="20"/>
              </w:rPr>
              <w:t>s and literacy skills</w:t>
            </w:r>
            <w:r w:rsidRPr="005C78B8">
              <w:rPr>
                <w:sz w:val="20"/>
                <w:szCs w:val="20"/>
              </w:rPr>
              <w:t xml:space="preserve"> is well-grounded in content and not isolat</w:t>
            </w:r>
            <w:r>
              <w:rPr>
                <w:sz w:val="20"/>
                <w:szCs w:val="20"/>
              </w:rPr>
              <w:t>ed</w:t>
            </w:r>
            <w:r w:rsidRPr="005C78B8">
              <w:rPr>
                <w:sz w:val="20"/>
                <w:szCs w:val="20"/>
              </w:rPr>
              <w:t>.</w:t>
            </w:r>
          </w:p>
          <w:p w14:paraId="6D247D8A" w14:textId="77777777" w:rsidR="007433AC" w:rsidRPr="005C78B8" w:rsidRDefault="007433AC" w:rsidP="00943BD2">
            <w:pPr>
              <w:pStyle w:val="ListParagraph"/>
              <w:keepNext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BF0FD43" w14:textId="77777777" w:rsidR="007433AC" w:rsidRPr="009D39A5" w:rsidRDefault="007433AC" w:rsidP="00943BD2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5730BCFE" w14:textId="77777777" w:rsidR="007433AC" w:rsidRPr="009D39A5" w:rsidRDefault="007433AC" w:rsidP="00943BD2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405" w:type="dxa"/>
          </w:tcPr>
          <w:p w14:paraId="03CF4B52" w14:textId="77777777" w:rsidR="007433AC" w:rsidRPr="009D39A5" w:rsidRDefault="007433AC" w:rsidP="00943BD2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7433AC" w:rsidRPr="009D39A5" w14:paraId="497999E5" w14:textId="77777777" w:rsidTr="00943BD2">
        <w:trPr>
          <w:trHeight w:val="923"/>
        </w:trPr>
        <w:tc>
          <w:tcPr>
            <w:tcW w:w="7465" w:type="dxa"/>
          </w:tcPr>
          <w:p w14:paraId="26F381B4" w14:textId="14713510" w:rsidR="007433AC" w:rsidRDefault="007433AC" w:rsidP="00943BD2">
            <w:pPr>
              <w:pStyle w:val="ListParagraph"/>
              <w:keepNext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78B8">
              <w:rPr>
                <w:sz w:val="20"/>
                <w:szCs w:val="20"/>
              </w:rPr>
              <w:t xml:space="preserve">Materials include teacher-directed materials that explain the role of the standards </w:t>
            </w:r>
            <w:r w:rsidR="00D077FE">
              <w:rPr>
                <w:sz w:val="20"/>
                <w:szCs w:val="20"/>
              </w:rPr>
              <w:t xml:space="preserve">for mathematical practice </w:t>
            </w:r>
            <w:r w:rsidRPr="005C78B8">
              <w:rPr>
                <w:sz w:val="20"/>
                <w:szCs w:val="20"/>
              </w:rPr>
              <w:t xml:space="preserve">in the classroom and in students' mathematical development.  Problems and activities present opportunities for students to make use of and exhibit the </w:t>
            </w:r>
            <w:r w:rsidR="00D077FE">
              <w:rPr>
                <w:sz w:val="20"/>
                <w:szCs w:val="20"/>
              </w:rPr>
              <w:t xml:space="preserve">math </w:t>
            </w:r>
            <w:r w:rsidRPr="005C78B8">
              <w:rPr>
                <w:sz w:val="20"/>
                <w:szCs w:val="20"/>
              </w:rPr>
              <w:t>practices as they work on content.</w:t>
            </w:r>
          </w:p>
          <w:p w14:paraId="66C39B8C" w14:textId="77777777" w:rsidR="007433AC" w:rsidRPr="008D0254" w:rsidRDefault="007433AC" w:rsidP="00943BD2">
            <w:pPr>
              <w:pStyle w:val="ListParagraph"/>
              <w:keepNext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9333CCC" w14:textId="77777777" w:rsidR="007433AC" w:rsidRPr="009D39A5" w:rsidRDefault="007433AC" w:rsidP="00943BD2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3DB05060" w14:textId="77777777" w:rsidR="007433AC" w:rsidRPr="009D39A5" w:rsidRDefault="007433AC" w:rsidP="00943BD2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405" w:type="dxa"/>
          </w:tcPr>
          <w:p w14:paraId="30084CDD" w14:textId="77777777" w:rsidR="007433AC" w:rsidRPr="009D39A5" w:rsidRDefault="007433AC" w:rsidP="00943BD2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7433AC" w:rsidRPr="009D39A5" w14:paraId="1AEA4B44" w14:textId="77777777" w:rsidTr="00943BD2">
        <w:trPr>
          <w:trHeight w:val="320"/>
        </w:trPr>
        <w:tc>
          <w:tcPr>
            <w:tcW w:w="7465" w:type="dxa"/>
          </w:tcPr>
          <w:p w14:paraId="5911B756" w14:textId="566D170A" w:rsidR="007433AC" w:rsidRDefault="007433AC" w:rsidP="00943BD2">
            <w:pPr>
              <w:pStyle w:val="ListParagraph"/>
              <w:keepNext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C78B8">
              <w:rPr>
                <w:sz w:val="20"/>
                <w:szCs w:val="20"/>
              </w:rPr>
              <w:t xml:space="preserve">Materials are mathematically accurate and </w:t>
            </w:r>
            <w:r>
              <w:rPr>
                <w:sz w:val="20"/>
                <w:szCs w:val="20"/>
              </w:rPr>
              <w:t>course</w:t>
            </w:r>
            <w:r w:rsidRPr="005C78B8">
              <w:rPr>
                <w:sz w:val="20"/>
                <w:szCs w:val="20"/>
              </w:rPr>
              <w:t xml:space="preserve"> appropriate.</w:t>
            </w:r>
          </w:p>
          <w:p w14:paraId="17B35395" w14:textId="77777777" w:rsidR="007433AC" w:rsidRPr="008D0254" w:rsidRDefault="007433AC" w:rsidP="00943BD2">
            <w:pPr>
              <w:pStyle w:val="ListParagraph"/>
              <w:keepNext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59A3FD6" w14:textId="77777777" w:rsidR="007433AC" w:rsidRPr="009D39A5" w:rsidRDefault="007433AC" w:rsidP="00943BD2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198FE43D" w14:textId="77777777" w:rsidR="007433AC" w:rsidRPr="009D39A5" w:rsidRDefault="007433AC" w:rsidP="00943BD2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405" w:type="dxa"/>
          </w:tcPr>
          <w:p w14:paraId="4033B66D" w14:textId="77777777" w:rsidR="007433AC" w:rsidRPr="009D39A5" w:rsidRDefault="007433AC" w:rsidP="00943BD2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7433AC" w:rsidRPr="009D39A5" w14:paraId="630208C0" w14:textId="77777777" w:rsidTr="00943BD2">
        <w:trPr>
          <w:trHeight w:val="320"/>
        </w:trPr>
        <w:tc>
          <w:tcPr>
            <w:tcW w:w="12950" w:type="dxa"/>
            <w:gridSpan w:val="4"/>
          </w:tcPr>
          <w:p w14:paraId="05EFEF5D" w14:textId="06E28D79" w:rsidR="00B761A1" w:rsidRDefault="00B761A1" w:rsidP="00943BD2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Additional comments on focus within the materials:</w:t>
            </w:r>
          </w:p>
          <w:p w14:paraId="09FA6B84" w14:textId="77777777" w:rsidR="007433AC" w:rsidRDefault="007433AC" w:rsidP="00943BD2">
            <w:pPr>
              <w:keepNext/>
              <w:rPr>
                <w:b/>
                <w:sz w:val="20"/>
                <w:szCs w:val="20"/>
              </w:rPr>
            </w:pPr>
          </w:p>
          <w:p w14:paraId="66FB4E97" w14:textId="77777777" w:rsidR="007433AC" w:rsidRDefault="007433AC" w:rsidP="00943BD2">
            <w:pPr>
              <w:keepNext/>
              <w:rPr>
                <w:b/>
                <w:sz w:val="20"/>
                <w:szCs w:val="20"/>
              </w:rPr>
            </w:pPr>
          </w:p>
          <w:p w14:paraId="5202D411" w14:textId="77777777" w:rsidR="007433AC" w:rsidRDefault="007433AC" w:rsidP="00943BD2">
            <w:pPr>
              <w:keepNext/>
              <w:rPr>
                <w:b/>
                <w:sz w:val="20"/>
                <w:szCs w:val="20"/>
              </w:rPr>
            </w:pPr>
          </w:p>
          <w:p w14:paraId="518E6884" w14:textId="77777777" w:rsidR="007433AC" w:rsidRDefault="007433AC" w:rsidP="00943BD2">
            <w:pPr>
              <w:keepNext/>
              <w:rPr>
                <w:b/>
                <w:sz w:val="20"/>
                <w:szCs w:val="20"/>
              </w:rPr>
            </w:pPr>
          </w:p>
          <w:p w14:paraId="00D0BD7D" w14:textId="77777777" w:rsidR="007433AC" w:rsidRPr="009D39A5" w:rsidRDefault="007433AC" w:rsidP="00943BD2">
            <w:pPr>
              <w:keepNext/>
              <w:rPr>
                <w:b/>
                <w:sz w:val="20"/>
                <w:szCs w:val="20"/>
              </w:rPr>
            </w:pPr>
          </w:p>
        </w:tc>
      </w:tr>
    </w:tbl>
    <w:p w14:paraId="018FCE88" w14:textId="77777777" w:rsidR="00910A4D" w:rsidRDefault="00910A4D"/>
    <w:p w14:paraId="04F2DFF2" w14:textId="77777777" w:rsidR="00505F78" w:rsidRDefault="00505F78"/>
    <w:p w14:paraId="470BEA14" w14:textId="77777777" w:rsidR="007433AC" w:rsidRDefault="007433AC"/>
    <w:p w14:paraId="2F1FE5AC" w14:textId="77777777" w:rsidR="007433AC" w:rsidRDefault="007433AC"/>
    <w:p w14:paraId="1787D6A9" w14:textId="77777777" w:rsidR="007433AC" w:rsidRDefault="007433AC"/>
    <w:p w14:paraId="5142C7DE" w14:textId="77777777" w:rsidR="007433AC" w:rsidRDefault="007433AC"/>
    <w:tbl>
      <w:tblPr>
        <w:tblStyle w:val="TableGrid"/>
        <w:tblpPr w:leftFromText="180" w:rightFromText="180" w:vertAnchor="text" w:horzAnchor="margin" w:tblpY="-71"/>
        <w:tblW w:w="0" w:type="auto"/>
        <w:tblLook w:val="04A0" w:firstRow="1" w:lastRow="0" w:firstColumn="1" w:lastColumn="0" w:noHBand="0" w:noVBand="1"/>
      </w:tblPr>
      <w:tblGrid>
        <w:gridCol w:w="7465"/>
        <w:gridCol w:w="540"/>
        <w:gridCol w:w="540"/>
        <w:gridCol w:w="4405"/>
      </w:tblGrid>
      <w:tr w:rsidR="00B761A1" w:rsidRPr="009D39A5" w14:paraId="072DE8C5" w14:textId="77777777" w:rsidTr="005C6AEA">
        <w:trPr>
          <w:trHeight w:val="518"/>
        </w:trPr>
        <w:tc>
          <w:tcPr>
            <w:tcW w:w="12950" w:type="dxa"/>
            <w:gridSpan w:val="4"/>
            <w:shd w:val="clear" w:color="auto" w:fill="D9D9D9" w:themeFill="background1" w:themeFillShade="D9"/>
            <w:vAlign w:val="center"/>
          </w:tcPr>
          <w:p w14:paraId="69F735AE" w14:textId="77777777" w:rsidR="00B761A1" w:rsidRPr="002847AF" w:rsidRDefault="00B761A1" w:rsidP="005C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SECTION I. </w:t>
            </w:r>
            <w:r w:rsidRPr="002847AF">
              <w:rPr>
                <w:b/>
                <w:sz w:val="20"/>
                <w:szCs w:val="20"/>
              </w:rPr>
              <w:t xml:space="preserve">Alignment to Tennessee State </w:t>
            </w:r>
            <w:r>
              <w:rPr>
                <w:b/>
                <w:sz w:val="20"/>
                <w:szCs w:val="20"/>
              </w:rPr>
              <w:t>Mathematics</w:t>
            </w:r>
            <w:r w:rsidRPr="002847AF">
              <w:rPr>
                <w:b/>
                <w:sz w:val="20"/>
                <w:szCs w:val="20"/>
              </w:rPr>
              <w:t xml:space="preserve"> Standards</w:t>
            </w:r>
          </w:p>
          <w:p w14:paraId="4BD34640" w14:textId="77777777" w:rsidR="00B761A1" w:rsidRDefault="00B761A1" w:rsidP="005C6AEA">
            <w:pPr>
              <w:keepNext/>
              <w:rPr>
                <w:b/>
                <w:i/>
                <w:sz w:val="20"/>
                <w:szCs w:val="20"/>
              </w:rPr>
            </w:pPr>
          </w:p>
          <w:p w14:paraId="033AF0A0" w14:textId="77777777" w:rsidR="00B761A1" w:rsidRPr="009D39A5" w:rsidRDefault="00B761A1" w:rsidP="005C6AEA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Part C. </w:t>
            </w:r>
            <w:r w:rsidRPr="00C02EFD">
              <w:rPr>
                <w:b/>
                <w:i/>
                <w:sz w:val="20"/>
                <w:szCs w:val="20"/>
              </w:rPr>
              <w:t>Rigor</w:t>
            </w:r>
            <w:r w:rsidRPr="00121D82">
              <w:rPr>
                <w:sz w:val="20"/>
                <w:szCs w:val="20"/>
              </w:rPr>
              <w:t xml:space="preserve">: </w:t>
            </w:r>
            <w:r w:rsidRPr="00873EE7">
              <w:rPr>
                <w:sz w:val="20"/>
                <w:szCs w:val="20"/>
              </w:rPr>
              <w:t xml:space="preserve"> The three aspects of rigor are given full attention: conceptual understanding, procedural fluency, and application.</w:t>
            </w:r>
          </w:p>
        </w:tc>
      </w:tr>
      <w:tr w:rsidR="00B761A1" w14:paraId="31DB25D8" w14:textId="77777777" w:rsidTr="005C6AEA">
        <w:trPr>
          <w:trHeight w:val="527"/>
        </w:trPr>
        <w:tc>
          <w:tcPr>
            <w:tcW w:w="7465" w:type="dxa"/>
            <w:shd w:val="clear" w:color="auto" w:fill="F2F2F2" w:themeFill="background1" w:themeFillShade="F2"/>
          </w:tcPr>
          <w:p w14:paraId="07477B5B" w14:textId="77777777" w:rsidR="00B761A1" w:rsidRDefault="00B761A1" w:rsidP="005C6AEA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5C53F57D" w14:textId="77777777" w:rsidR="00B761A1" w:rsidRDefault="00B761A1" w:rsidP="005C6AEA">
            <w:pPr>
              <w:keepNext/>
              <w:rPr>
                <w:b/>
                <w:i/>
                <w:sz w:val="20"/>
                <w:szCs w:val="20"/>
              </w:rPr>
            </w:pPr>
            <w:r w:rsidRPr="00D60B11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14:paraId="1BFDAA23" w14:textId="77777777" w:rsidR="00B761A1" w:rsidRDefault="00B761A1" w:rsidP="005C6AEA">
            <w:pPr>
              <w:keepNext/>
              <w:rPr>
                <w:b/>
                <w:i/>
                <w:sz w:val="20"/>
                <w:szCs w:val="20"/>
              </w:rPr>
            </w:pPr>
            <w:r w:rsidRPr="00D60B11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405" w:type="dxa"/>
            <w:shd w:val="clear" w:color="auto" w:fill="F2F2F2" w:themeFill="background1" w:themeFillShade="F2"/>
          </w:tcPr>
          <w:p w14:paraId="6D74B89C" w14:textId="77777777" w:rsidR="00B761A1" w:rsidRDefault="00B761A1" w:rsidP="005C6AEA">
            <w:pPr>
              <w:keepNext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Evidence of the three aspects of rigor </w:t>
            </w:r>
          </w:p>
        </w:tc>
      </w:tr>
      <w:tr w:rsidR="00B761A1" w14:paraId="5EA131CB" w14:textId="77777777" w:rsidTr="005C6AEA">
        <w:trPr>
          <w:trHeight w:val="527"/>
        </w:trPr>
        <w:tc>
          <w:tcPr>
            <w:tcW w:w="7465" w:type="dxa"/>
            <w:shd w:val="clear" w:color="auto" w:fill="FFFFFF" w:themeFill="background1"/>
            <w:vAlign w:val="center"/>
          </w:tcPr>
          <w:p w14:paraId="3F479BF9" w14:textId="30CCF496" w:rsidR="00B761A1" w:rsidRPr="008D0254" w:rsidRDefault="00B761A1" w:rsidP="005C6AEA">
            <w:pPr>
              <w:pStyle w:val="ListParagraph"/>
              <w:keepNext/>
              <w:numPr>
                <w:ilvl w:val="0"/>
                <w:numId w:val="3"/>
              </w:numPr>
              <w:rPr>
                <w:i/>
                <w:sz w:val="20"/>
                <w:szCs w:val="20"/>
              </w:rPr>
            </w:pPr>
            <w:r w:rsidRPr="005C78B8">
              <w:rPr>
                <w:sz w:val="20"/>
                <w:szCs w:val="20"/>
              </w:rPr>
              <w:t>The three aspects of rigor are given full attention: conceptual understanding, procedural fluency, and application.</w:t>
            </w:r>
          </w:p>
          <w:p w14:paraId="39376464" w14:textId="77777777" w:rsidR="00B761A1" w:rsidRPr="005C78B8" w:rsidRDefault="00B761A1" w:rsidP="005C6AEA">
            <w:pPr>
              <w:pStyle w:val="ListParagraph"/>
              <w:keepNext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1D132E5E" w14:textId="77777777" w:rsidR="00B761A1" w:rsidRDefault="00B761A1" w:rsidP="005C6AEA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03E67E0E" w14:textId="77777777" w:rsidR="00B761A1" w:rsidRDefault="00B761A1" w:rsidP="005C6AEA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05" w:type="dxa"/>
            <w:shd w:val="clear" w:color="auto" w:fill="FFFFFF" w:themeFill="background1"/>
            <w:vAlign w:val="center"/>
          </w:tcPr>
          <w:p w14:paraId="3C7E9183" w14:textId="77777777" w:rsidR="00B761A1" w:rsidRDefault="00B761A1" w:rsidP="005C6AEA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B761A1" w14:paraId="1CB12E4C" w14:textId="77777777" w:rsidTr="005C6AEA">
        <w:trPr>
          <w:trHeight w:val="527"/>
        </w:trPr>
        <w:tc>
          <w:tcPr>
            <w:tcW w:w="7465" w:type="dxa"/>
            <w:shd w:val="clear" w:color="auto" w:fill="FFFFFF" w:themeFill="background1"/>
            <w:vAlign w:val="center"/>
          </w:tcPr>
          <w:p w14:paraId="69002577" w14:textId="77777777" w:rsidR="00B761A1" w:rsidRPr="008D0254" w:rsidRDefault="00B761A1" w:rsidP="005C6AEA">
            <w:pPr>
              <w:pStyle w:val="ListParagraph"/>
              <w:keepNext/>
              <w:numPr>
                <w:ilvl w:val="0"/>
                <w:numId w:val="3"/>
              </w:numPr>
              <w:rPr>
                <w:i/>
                <w:sz w:val="20"/>
                <w:szCs w:val="20"/>
              </w:rPr>
            </w:pPr>
            <w:r>
              <w:rPr>
                <w:rFonts w:cs="Microsoft Sans Serif"/>
                <w:sz w:val="20"/>
                <w:szCs w:val="20"/>
              </w:rPr>
              <w:t xml:space="preserve"> </w:t>
            </w:r>
            <w:r w:rsidRPr="005C78B8">
              <w:rPr>
                <w:rFonts w:cs="Microsoft Sans Serif"/>
                <w:sz w:val="20"/>
                <w:szCs w:val="20"/>
              </w:rPr>
              <w:t xml:space="preserve">High quality problems and questions designed to invite exploration and support conceptual understanding are included for content standards and clusters that explicitly call for it.  A variety of conceptual problems enable students to connect </w:t>
            </w:r>
            <w:r>
              <w:rPr>
                <w:rFonts w:cs="Microsoft Sans Serif"/>
                <w:sz w:val="20"/>
                <w:szCs w:val="20"/>
              </w:rPr>
              <w:t>mathematical</w:t>
            </w:r>
            <w:r w:rsidRPr="005C78B8">
              <w:rPr>
                <w:rFonts w:cs="Microsoft Sans Serif"/>
                <w:sz w:val="20"/>
                <w:szCs w:val="20"/>
              </w:rPr>
              <w:t xml:space="preserve"> ideas and representations, and transfer understandings to new situations.</w:t>
            </w:r>
          </w:p>
          <w:p w14:paraId="45AA3593" w14:textId="77777777" w:rsidR="00B761A1" w:rsidRPr="005C78B8" w:rsidRDefault="00B761A1" w:rsidP="005C6AEA">
            <w:pPr>
              <w:pStyle w:val="ListParagraph"/>
              <w:keepNext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2DD61F19" w14:textId="77777777" w:rsidR="00B761A1" w:rsidRDefault="00B761A1" w:rsidP="005C6AEA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0A73BBA1" w14:textId="77777777" w:rsidR="00B761A1" w:rsidRDefault="00B761A1" w:rsidP="005C6AEA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05" w:type="dxa"/>
            <w:shd w:val="clear" w:color="auto" w:fill="FFFFFF" w:themeFill="background1"/>
            <w:vAlign w:val="center"/>
          </w:tcPr>
          <w:p w14:paraId="14F1D626" w14:textId="77777777" w:rsidR="00B761A1" w:rsidRDefault="00B761A1" w:rsidP="005C6AEA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B761A1" w14:paraId="58EAE9E8" w14:textId="77777777" w:rsidTr="005C6AEA">
        <w:trPr>
          <w:trHeight w:val="527"/>
        </w:trPr>
        <w:tc>
          <w:tcPr>
            <w:tcW w:w="7465" w:type="dxa"/>
            <w:shd w:val="clear" w:color="auto" w:fill="FFFFFF" w:themeFill="background1"/>
            <w:vAlign w:val="center"/>
          </w:tcPr>
          <w:p w14:paraId="5449DFD1" w14:textId="77777777" w:rsidR="00B761A1" w:rsidRPr="008D0254" w:rsidRDefault="00B761A1" w:rsidP="005C6AEA">
            <w:pPr>
              <w:pStyle w:val="ListParagraph"/>
              <w:keepNext/>
              <w:numPr>
                <w:ilvl w:val="0"/>
                <w:numId w:val="3"/>
              </w:num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78B8">
              <w:rPr>
                <w:sz w:val="20"/>
                <w:szCs w:val="20"/>
              </w:rPr>
              <w:t>Materials support the development of fluency</w:t>
            </w:r>
            <w:r>
              <w:rPr>
                <w:sz w:val="20"/>
                <w:szCs w:val="20"/>
              </w:rPr>
              <w:t xml:space="preserve"> and </w:t>
            </w:r>
            <w:r w:rsidRPr="005C78B8">
              <w:rPr>
                <w:sz w:val="20"/>
                <w:szCs w:val="20"/>
              </w:rPr>
              <w:t>includ</w:t>
            </w:r>
            <w:r>
              <w:rPr>
                <w:sz w:val="20"/>
                <w:szCs w:val="20"/>
              </w:rPr>
              <w:t>e</w:t>
            </w:r>
            <w:r w:rsidRPr="005C78B8">
              <w:rPr>
                <w:sz w:val="20"/>
                <w:szCs w:val="20"/>
              </w:rPr>
              <w:t xml:space="preserve"> opportunities to practice algebraic manipulation and computation, appropriately apply tools, and use technology.  Sometimes problems are purely procedural, none are based on non-mathematical tricks or mnemonics.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311C3655" w14:textId="77777777" w:rsidR="00B761A1" w:rsidRDefault="00B761A1" w:rsidP="005C6AEA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225D39D1" w14:textId="77777777" w:rsidR="00B761A1" w:rsidRDefault="00B761A1" w:rsidP="005C6AEA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05" w:type="dxa"/>
            <w:shd w:val="clear" w:color="auto" w:fill="FFFFFF" w:themeFill="background1"/>
            <w:vAlign w:val="center"/>
          </w:tcPr>
          <w:p w14:paraId="6D7FBFB8" w14:textId="77777777" w:rsidR="00B761A1" w:rsidRDefault="00B761A1" w:rsidP="005C6AEA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B761A1" w14:paraId="0C2F7961" w14:textId="77777777" w:rsidTr="005C6AEA">
        <w:trPr>
          <w:trHeight w:val="527"/>
        </w:trPr>
        <w:tc>
          <w:tcPr>
            <w:tcW w:w="7465" w:type="dxa"/>
            <w:shd w:val="clear" w:color="auto" w:fill="FFFFFF" w:themeFill="background1"/>
            <w:vAlign w:val="center"/>
          </w:tcPr>
          <w:p w14:paraId="471C510F" w14:textId="3219BEF7" w:rsidR="00B761A1" w:rsidRPr="008D0254" w:rsidRDefault="00B761A1" w:rsidP="005C6AEA">
            <w:pPr>
              <w:pStyle w:val="ListParagraph"/>
              <w:keepNext/>
              <w:numPr>
                <w:ilvl w:val="0"/>
                <w:numId w:val="3"/>
              </w:num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78B8">
              <w:rPr>
                <w:sz w:val="20"/>
                <w:szCs w:val="20"/>
              </w:rPr>
              <w:t xml:space="preserve">Students are given opportunity to apply mathematical knowledge and skills for standards that set a clear expectation </w:t>
            </w:r>
            <w:r>
              <w:rPr>
                <w:sz w:val="20"/>
                <w:szCs w:val="20"/>
              </w:rPr>
              <w:t xml:space="preserve">for </w:t>
            </w:r>
            <w:r w:rsidRPr="005C78B8">
              <w:rPr>
                <w:sz w:val="20"/>
                <w:szCs w:val="20"/>
              </w:rPr>
              <w:t xml:space="preserve">modeling.  A variety of </w:t>
            </w:r>
            <w:r>
              <w:rPr>
                <w:sz w:val="20"/>
                <w:szCs w:val="20"/>
              </w:rPr>
              <w:t>course</w:t>
            </w:r>
            <w:r w:rsidRPr="005C78B8">
              <w:rPr>
                <w:sz w:val="20"/>
                <w:szCs w:val="20"/>
              </w:rPr>
              <w:t xml:space="preserve"> appropriate problems provide students the opportunity to apply mathematical models in a variety of contextual situations using knowledge and skills articulated in the standards prior to or during the current course.</w:t>
            </w:r>
          </w:p>
          <w:p w14:paraId="245E75E2" w14:textId="77777777" w:rsidR="00B761A1" w:rsidRPr="005C78B8" w:rsidRDefault="00B761A1" w:rsidP="005C6AEA">
            <w:pPr>
              <w:pStyle w:val="ListParagraph"/>
              <w:keepNext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56DD12E0" w14:textId="77777777" w:rsidR="00B761A1" w:rsidRDefault="00B761A1" w:rsidP="005C6AEA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7A2A08EB" w14:textId="77777777" w:rsidR="00B761A1" w:rsidRDefault="00B761A1" w:rsidP="005C6AEA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05" w:type="dxa"/>
            <w:shd w:val="clear" w:color="auto" w:fill="FFFFFF" w:themeFill="background1"/>
            <w:vAlign w:val="center"/>
          </w:tcPr>
          <w:p w14:paraId="39A50EA4" w14:textId="77777777" w:rsidR="00B761A1" w:rsidRDefault="00B761A1" w:rsidP="005C6AEA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B761A1" w:rsidRPr="00ED6CDA" w14:paraId="14F83900" w14:textId="77777777" w:rsidTr="005C6AEA">
        <w:trPr>
          <w:trHeight w:val="287"/>
        </w:trPr>
        <w:tc>
          <w:tcPr>
            <w:tcW w:w="12950" w:type="dxa"/>
            <w:gridSpan w:val="4"/>
            <w:shd w:val="clear" w:color="auto" w:fill="FFFFFF" w:themeFill="background1"/>
            <w:vAlign w:val="center"/>
          </w:tcPr>
          <w:p w14:paraId="145042E0" w14:textId="136169D0" w:rsidR="00B761A1" w:rsidRDefault="00B761A1" w:rsidP="005C6AEA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Additional comments on the three aspects of rigor within the materials:</w:t>
            </w:r>
          </w:p>
          <w:p w14:paraId="66224D89" w14:textId="77777777" w:rsidR="00B761A1" w:rsidRDefault="00B761A1" w:rsidP="005C6AEA">
            <w:pPr>
              <w:keepNext/>
              <w:rPr>
                <w:b/>
                <w:sz w:val="20"/>
                <w:szCs w:val="20"/>
              </w:rPr>
            </w:pPr>
          </w:p>
          <w:p w14:paraId="4D056985" w14:textId="77777777" w:rsidR="00B761A1" w:rsidRDefault="00B761A1" w:rsidP="005C6AEA">
            <w:pPr>
              <w:keepNext/>
              <w:rPr>
                <w:b/>
                <w:sz w:val="20"/>
                <w:szCs w:val="20"/>
              </w:rPr>
            </w:pPr>
          </w:p>
          <w:p w14:paraId="63ADEA9B" w14:textId="77777777" w:rsidR="00B761A1" w:rsidRDefault="00B761A1" w:rsidP="005C6AEA">
            <w:pPr>
              <w:keepNext/>
              <w:rPr>
                <w:b/>
                <w:sz w:val="20"/>
                <w:szCs w:val="20"/>
              </w:rPr>
            </w:pPr>
          </w:p>
          <w:p w14:paraId="220E2D9A" w14:textId="77777777" w:rsidR="00B761A1" w:rsidRPr="00ED6CDA" w:rsidRDefault="00B761A1" w:rsidP="005C6AEA">
            <w:pPr>
              <w:keepNext/>
              <w:rPr>
                <w:b/>
                <w:sz w:val="20"/>
                <w:szCs w:val="20"/>
              </w:rPr>
            </w:pPr>
          </w:p>
        </w:tc>
      </w:tr>
    </w:tbl>
    <w:p w14:paraId="748604A7" w14:textId="77777777" w:rsidR="00505F78" w:rsidRDefault="00505F78"/>
    <w:p w14:paraId="546D79C7" w14:textId="77777777" w:rsidR="00505F78" w:rsidRDefault="00505F78"/>
    <w:p w14:paraId="374F024D" w14:textId="77777777" w:rsidR="00B761A1" w:rsidRDefault="00B761A1"/>
    <w:tbl>
      <w:tblPr>
        <w:tblStyle w:val="TableGrid"/>
        <w:tblpPr w:leftFromText="180" w:rightFromText="180" w:vertAnchor="text" w:horzAnchor="margin" w:tblpY="-56"/>
        <w:tblW w:w="0" w:type="auto"/>
        <w:tblLook w:val="04A0" w:firstRow="1" w:lastRow="0" w:firstColumn="1" w:lastColumn="0" w:noHBand="0" w:noVBand="1"/>
      </w:tblPr>
      <w:tblGrid>
        <w:gridCol w:w="7465"/>
        <w:gridCol w:w="540"/>
        <w:gridCol w:w="540"/>
        <w:gridCol w:w="4405"/>
      </w:tblGrid>
      <w:tr w:rsidR="00B761A1" w14:paraId="752D4337" w14:textId="77777777" w:rsidTr="00335EF1">
        <w:trPr>
          <w:trHeight w:val="710"/>
        </w:trPr>
        <w:tc>
          <w:tcPr>
            <w:tcW w:w="12950" w:type="dxa"/>
            <w:gridSpan w:val="4"/>
            <w:shd w:val="clear" w:color="auto" w:fill="D9D9D9" w:themeFill="background1" w:themeFillShade="D9"/>
            <w:vAlign w:val="center"/>
          </w:tcPr>
          <w:p w14:paraId="0166C497" w14:textId="77777777" w:rsidR="00B761A1" w:rsidRPr="002847AF" w:rsidRDefault="00B761A1" w:rsidP="00335E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SECTION I. </w:t>
            </w:r>
            <w:r w:rsidRPr="002847AF">
              <w:rPr>
                <w:b/>
                <w:sz w:val="20"/>
                <w:szCs w:val="20"/>
              </w:rPr>
              <w:t xml:space="preserve">Alignment to Tennessee State </w:t>
            </w:r>
            <w:r>
              <w:rPr>
                <w:b/>
                <w:sz w:val="20"/>
                <w:szCs w:val="20"/>
              </w:rPr>
              <w:t>Mathematics</w:t>
            </w:r>
            <w:r w:rsidRPr="002847AF">
              <w:rPr>
                <w:b/>
                <w:sz w:val="20"/>
                <w:szCs w:val="20"/>
              </w:rPr>
              <w:t xml:space="preserve"> Standards</w:t>
            </w:r>
          </w:p>
          <w:p w14:paraId="0C970DBC" w14:textId="77777777" w:rsidR="00B761A1" w:rsidRDefault="00B761A1" w:rsidP="00335EF1">
            <w:pPr>
              <w:keepNext/>
              <w:rPr>
                <w:b/>
                <w:i/>
                <w:sz w:val="20"/>
                <w:szCs w:val="20"/>
              </w:rPr>
            </w:pPr>
          </w:p>
          <w:p w14:paraId="27189588" w14:textId="62531CFF" w:rsidR="00B761A1" w:rsidRPr="00B761A1" w:rsidRDefault="00B761A1" w:rsidP="00335EF1">
            <w:pPr>
              <w:keepNext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D. Coherence</w:t>
            </w:r>
            <w:r w:rsidRPr="00121D82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Provides learning experiences that supports coherence across and within courses and grade levels.  </w:t>
            </w:r>
          </w:p>
        </w:tc>
      </w:tr>
      <w:tr w:rsidR="00B761A1" w:rsidRPr="009D39A5" w14:paraId="647F6B94" w14:textId="77777777" w:rsidTr="00335EF1">
        <w:trPr>
          <w:trHeight w:val="527"/>
        </w:trPr>
        <w:tc>
          <w:tcPr>
            <w:tcW w:w="7465" w:type="dxa"/>
            <w:shd w:val="clear" w:color="auto" w:fill="F2F2F2" w:themeFill="background1" w:themeFillShade="F2"/>
            <w:vAlign w:val="center"/>
          </w:tcPr>
          <w:p w14:paraId="647899C0" w14:textId="77777777" w:rsidR="00B761A1" w:rsidRDefault="00B761A1" w:rsidP="00335EF1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01AF55DC" w14:textId="77777777" w:rsidR="00B761A1" w:rsidRPr="009D39A5" w:rsidRDefault="00B761A1" w:rsidP="00335EF1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3E7D9D1B" w14:textId="77777777" w:rsidR="00B761A1" w:rsidRPr="009D39A5" w:rsidRDefault="00B761A1" w:rsidP="00335EF1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405" w:type="dxa"/>
            <w:shd w:val="clear" w:color="auto" w:fill="F2F2F2" w:themeFill="background1" w:themeFillShade="F2"/>
            <w:vAlign w:val="center"/>
          </w:tcPr>
          <w:p w14:paraId="7400F9E3" w14:textId="77777777" w:rsidR="00B761A1" w:rsidRPr="009D39A5" w:rsidRDefault="00B761A1" w:rsidP="00335EF1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 (include evidence of knowledge and skill progression within units, course, and between grade levels)</w:t>
            </w:r>
          </w:p>
        </w:tc>
      </w:tr>
      <w:tr w:rsidR="00B761A1" w14:paraId="5C6769B4" w14:textId="77777777" w:rsidTr="00335EF1">
        <w:trPr>
          <w:trHeight w:val="527"/>
        </w:trPr>
        <w:tc>
          <w:tcPr>
            <w:tcW w:w="7465" w:type="dxa"/>
            <w:shd w:val="clear" w:color="auto" w:fill="FFFFFF" w:themeFill="background1"/>
          </w:tcPr>
          <w:p w14:paraId="074EFF2F" w14:textId="41CFF39C" w:rsidR="00B761A1" w:rsidRDefault="00B761A1" w:rsidP="00335EF1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C78B8">
              <w:rPr>
                <w:sz w:val="20"/>
                <w:szCs w:val="20"/>
              </w:rPr>
              <w:t>Connections are made within a course between clusters and domains, where these connections are appropriate an</w:t>
            </w:r>
            <w:r w:rsidR="00C46BF0">
              <w:rPr>
                <w:sz w:val="20"/>
                <w:szCs w:val="20"/>
              </w:rPr>
              <w:t>d natural, as set forth by the S</w:t>
            </w:r>
            <w:r w:rsidRPr="005C78B8">
              <w:rPr>
                <w:sz w:val="20"/>
                <w:szCs w:val="20"/>
              </w:rPr>
              <w:t>tandards.</w:t>
            </w:r>
          </w:p>
          <w:p w14:paraId="7CA06F8F" w14:textId="77777777" w:rsidR="00B761A1" w:rsidRPr="005C78B8" w:rsidRDefault="00B761A1" w:rsidP="00335EF1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31E4B7B6" w14:textId="77777777" w:rsidR="00B761A1" w:rsidRDefault="00B761A1" w:rsidP="00335EF1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2E689736" w14:textId="77777777" w:rsidR="00B761A1" w:rsidRDefault="00B761A1" w:rsidP="00335EF1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05" w:type="dxa"/>
            <w:shd w:val="clear" w:color="auto" w:fill="FFFFFF" w:themeFill="background1"/>
            <w:vAlign w:val="center"/>
          </w:tcPr>
          <w:p w14:paraId="7D7DC123" w14:textId="77777777" w:rsidR="00B761A1" w:rsidRDefault="00B761A1" w:rsidP="00335EF1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B761A1" w14:paraId="05678FB9" w14:textId="77777777" w:rsidTr="00335EF1">
        <w:trPr>
          <w:trHeight w:val="527"/>
        </w:trPr>
        <w:tc>
          <w:tcPr>
            <w:tcW w:w="7465" w:type="dxa"/>
            <w:shd w:val="clear" w:color="auto" w:fill="FFFFFF" w:themeFill="background1"/>
          </w:tcPr>
          <w:p w14:paraId="064F0053" w14:textId="67F15F7A" w:rsidR="00B761A1" w:rsidRPr="005C78B8" w:rsidRDefault="00D65C8D" w:rsidP="00335EF1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B761A1" w:rsidRPr="005C78B8">
              <w:rPr>
                <w:sz w:val="20"/>
                <w:szCs w:val="20"/>
              </w:rPr>
              <w:t xml:space="preserve">ontent progressions </w:t>
            </w:r>
            <w:r w:rsidR="006C7C51">
              <w:rPr>
                <w:sz w:val="20"/>
                <w:szCs w:val="20"/>
              </w:rPr>
              <w:t xml:space="preserve">between this course and other mathematics courses </w:t>
            </w:r>
            <w:r w:rsidR="00B761A1" w:rsidRPr="005C78B8">
              <w:rPr>
                <w:sz w:val="20"/>
                <w:szCs w:val="20"/>
              </w:rPr>
              <w:t>reflect t</w:t>
            </w:r>
            <w:r>
              <w:rPr>
                <w:sz w:val="20"/>
                <w:szCs w:val="20"/>
              </w:rPr>
              <w:t>hose</w:t>
            </w:r>
            <w:r w:rsidR="00B761A1" w:rsidRPr="005C78B8">
              <w:rPr>
                <w:sz w:val="20"/>
                <w:szCs w:val="20"/>
              </w:rPr>
              <w:t xml:space="preserve"> seen in the </w:t>
            </w:r>
            <w:r w:rsidR="00B761A1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tandards</w:t>
            </w:r>
            <w:r w:rsidR="00B761A1" w:rsidRPr="005C78B8">
              <w:rPr>
                <w:sz w:val="20"/>
                <w:szCs w:val="20"/>
              </w:rPr>
              <w:t>.  These progression connections are clearly indicated in the ma</w:t>
            </w:r>
            <w:r w:rsidR="006C7C51">
              <w:rPr>
                <w:sz w:val="20"/>
                <w:szCs w:val="20"/>
              </w:rPr>
              <w:t>terials and</w:t>
            </w:r>
            <w:r w:rsidR="00B761A1" w:rsidRPr="005C78B8">
              <w:rPr>
                <w:sz w:val="20"/>
                <w:szCs w:val="20"/>
              </w:rPr>
              <w:t xml:space="preserve"> enhance the required learning in </w:t>
            </w:r>
            <w:r w:rsidR="006C7C51">
              <w:rPr>
                <w:sz w:val="20"/>
                <w:szCs w:val="20"/>
              </w:rPr>
              <w:t xml:space="preserve">the course.  They </w:t>
            </w:r>
            <w:r w:rsidR="00B761A1" w:rsidRPr="005C78B8">
              <w:rPr>
                <w:sz w:val="20"/>
                <w:szCs w:val="20"/>
              </w:rPr>
              <w:t>are clearly aimed at helping students meet the Standards as writte</w:t>
            </w:r>
            <w:r w:rsidR="00B761A1">
              <w:rPr>
                <w:sz w:val="20"/>
                <w:szCs w:val="20"/>
              </w:rPr>
              <w:t xml:space="preserve">n.  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1FCC3324" w14:textId="77777777" w:rsidR="00B761A1" w:rsidRDefault="00B761A1" w:rsidP="00335EF1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77D2AE63" w14:textId="77777777" w:rsidR="00B761A1" w:rsidRDefault="00B761A1" w:rsidP="00335EF1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05" w:type="dxa"/>
            <w:shd w:val="clear" w:color="auto" w:fill="FFFFFF" w:themeFill="background1"/>
            <w:vAlign w:val="center"/>
          </w:tcPr>
          <w:p w14:paraId="687902A6" w14:textId="77777777" w:rsidR="00B761A1" w:rsidRDefault="00B761A1" w:rsidP="00335EF1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B761A1" w:rsidRPr="00AB11D0" w14:paraId="05A4F8E8" w14:textId="77777777" w:rsidTr="00335EF1">
        <w:trPr>
          <w:trHeight w:val="527"/>
        </w:trPr>
        <w:tc>
          <w:tcPr>
            <w:tcW w:w="12950" w:type="dxa"/>
            <w:gridSpan w:val="4"/>
            <w:shd w:val="clear" w:color="auto" w:fill="FFFFFF" w:themeFill="background1"/>
          </w:tcPr>
          <w:p w14:paraId="71015185" w14:textId="1205201B" w:rsidR="00B761A1" w:rsidRDefault="00B761A1" w:rsidP="00335EF1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Additional comments on coherence within </w:t>
            </w:r>
            <w:r w:rsidR="00676811">
              <w:rPr>
                <w:b/>
                <w:sz w:val="20"/>
                <w:szCs w:val="20"/>
              </w:rPr>
              <w:t xml:space="preserve">the </w:t>
            </w:r>
            <w:r>
              <w:rPr>
                <w:b/>
                <w:sz w:val="20"/>
                <w:szCs w:val="20"/>
              </w:rPr>
              <w:t xml:space="preserve">materials: </w:t>
            </w:r>
          </w:p>
          <w:p w14:paraId="5AA146B0" w14:textId="77777777" w:rsidR="00B761A1" w:rsidRDefault="00B761A1" w:rsidP="00335EF1">
            <w:pPr>
              <w:keepNext/>
              <w:rPr>
                <w:b/>
                <w:sz w:val="20"/>
                <w:szCs w:val="20"/>
              </w:rPr>
            </w:pPr>
          </w:p>
          <w:p w14:paraId="7821B303" w14:textId="77777777" w:rsidR="00B761A1" w:rsidRDefault="00B761A1" w:rsidP="00335EF1">
            <w:pPr>
              <w:keepNext/>
              <w:rPr>
                <w:b/>
                <w:sz w:val="20"/>
                <w:szCs w:val="20"/>
              </w:rPr>
            </w:pPr>
          </w:p>
          <w:p w14:paraId="3FDD7B91" w14:textId="77777777" w:rsidR="00B761A1" w:rsidRDefault="00B761A1" w:rsidP="00335EF1">
            <w:pPr>
              <w:keepNext/>
              <w:rPr>
                <w:b/>
                <w:sz w:val="20"/>
                <w:szCs w:val="20"/>
              </w:rPr>
            </w:pPr>
          </w:p>
          <w:p w14:paraId="2EDA3EB9" w14:textId="77777777" w:rsidR="00B761A1" w:rsidRPr="00AB11D0" w:rsidRDefault="00B761A1" w:rsidP="00335EF1">
            <w:pPr>
              <w:keepNext/>
              <w:rPr>
                <w:b/>
                <w:sz w:val="20"/>
                <w:szCs w:val="20"/>
              </w:rPr>
            </w:pPr>
          </w:p>
        </w:tc>
      </w:tr>
    </w:tbl>
    <w:p w14:paraId="6D18259A" w14:textId="77777777" w:rsidR="00B761A1" w:rsidRDefault="00B761A1"/>
    <w:p w14:paraId="24ED8A84" w14:textId="77777777" w:rsidR="00B761A1" w:rsidRDefault="00B761A1"/>
    <w:p w14:paraId="47E7A033" w14:textId="77777777" w:rsidR="00B761A1" w:rsidRDefault="00B761A1"/>
    <w:p w14:paraId="1BF9B1DA" w14:textId="77777777" w:rsidR="00B761A1" w:rsidRDefault="00B761A1"/>
    <w:p w14:paraId="5528AC32" w14:textId="77777777" w:rsidR="00B761A1" w:rsidRDefault="00B761A1"/>
    <w:p w14:paraId="1462D641" w14:textId="77777777" w:rsidR="00B761A1" w:rsidRDefault="00B761A1"/>
    <w:p w14:paraId="2EC23828" w14:textId="77777777" w:rsidR="00B761A1" w:rsidRDefault="00B761A1"/>
    <w:p w14:paraId="6BF12760" w14:textId="77777777" w:rsidR="00B761A1" w:rsidRDefault="00B761A1"/>
    <w:p w14:paraId="57FA47AF" w14:textId="77777777" w:rsidR="00335EF1" w:rsidRDefault="00335EF1"/>
    <w:p w14:paraId="379CF69E" w14:textId="77777777" w:rsidR="00335EF1" w:rsidRDefault="00335EF1"/>
    <w:p w14:paraId="1BADD069" w14:textId="77777777" w:rsidR="00335EF1" w:rsidRDefault="00335EF1"/>
    <w:p w14:paraId="06E5B2AB" w14:textId="77777777" w:rsidR="00505F78" w:rsidRPr="00121D82" w:rsidRDefault="00505F78" w:rsidP="00505F78">
      <w:pPr>
        <w:rPr>
          <w:b/>
          <w:sz w:val="20"/>
          <w:szCs w:val="20"/>
        </w:rPr>
      </w:pPr>
      <w:r w:rsidRPr="00121D82">
        <w:rPr>
          <w:b/>
          <w:sz w:val="20"/>
          <w:szCs w:val="20"/>
        </w:rPr>
        <w:lastRenderedPageBreak/>
        <w:t>SECTION I</w:t>
      </w:r>
      <w:r>
        <w:rPr>
          <w:b/>
          <w:sz w:val="20"/>
          <w:szCs w:val="20"/>
        </w:rPr>
        <w:t>I</w:t>
      </w:r>
      <w:r w:rsidRPr="00121D82">
        <w:rPr>
          <w:b/>
          <w:sz w:val="20"/>
          <w:szCs w:val="20"/>
        </w:rPr>
        <w:t xml:space="preserve">: </w:t>
      </w:r>
      <w:r w:rsidRPr="00C03012">
        <w:rPr>
          <w:rFonts w:eastAsia="Times New Roman" w:cs="Arial"/>
          <w:b/>
          <w:sz w:val="20"/>
          <w:szCs w:val="20"/>
        </w:rPr>
        <w:t>ADDITIONAL ALIGNMENT CRITERIA AND INDICATORS OF QUALITY</w:t>
      </w:r>
    </w:p>
    <w:p w14:paraId="350408C3" w14:textId="77777777" w:rsidR="00505F78" w:rsidRDefault="00505F78" w:rsidP="00505F78">
      <w:pPr>
        <w:rPr>
          <w:i/>
          <w:sz w:val="20"/>
          <w:szCs w:val="20"/>
        </w:rPr>
      </w:pPr>
      <w:r w:rsidRPr="00121D82">
        <w:rPr>
          <w:i/>
          <w:sz w:val="20"/>
          <w:szCs w:val="20"/>
        </w:rPr>
        <w:t xml:space="preserve">All submissions must be aligned to the Tennessee State </w:t>
      </w:r>
      <w:r>
        <w:rPr>
          <w:i/>
          <w:sz w:val="20"/>
          <w:szCs w:val="20"/>
        </w:rPr>
        <w:t xml:space="preserve">Mathematics </w:t>
      </w:r>
      <w:r w:rsidRPr="00121D82">
        <w:rPr>
          <w:i/>
          <w:sz w:val="20"/>
          <w:szCs w:val="20"/>
        </w:rPr>
        <w:t>Standards and therefore must meet 100% of the non-negotiable criteria of Section I</w:t>
      </w:r>
      <w:r>
        <w:rPr>
          <w:i/>
          <w:sz w:val="20"/>
          <w:szCs w:val="20"/>
        </w:rPr>
        <w:t xml:space="preserve"> prior to moving to Section II.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55"/>
        <w:gridCol w:w="630"/>
        <w:gridCol w:w="540"/>
        <w:gridCol w:w="4225"/>
      </w:tblGrid>
      <w:tr w:rsidR="00505F78" w14:paraId="36E20155" w14:textId="77777777" w:rsidTr="00910A4D">
        <w:tc>
          <w:tcPr>
            <w:tcW w:w="12950" w:type="dxa"/>
            <w:gridSpan w:val="4"/>
            <w:shd w:val="clear" w:color="auto" w:fill="D9D9D9" w:themeFill="background1" w:themeFillShade="D9"/>
          </w:tcPr>
          <w:p w14:paraId="76D0F4FB" w14:textId="77777777" w:rsidR="00505F78" w:rsidRPr="00B074F6" w:rsidRDefault="00505F78" w:rsidP="00910A4D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495340B6" w14:textId="77777777" w:rsidR="00505F78" w:rsidRDefault="00505F78" w:rsidP="00910A4D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19E665F4" w14:textId="77777777" w:rsidR="00505F78" w:rsidRPr="0028181A" w:rsidRDefault="00505F78" w:rsidP="00910A4D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A. Key Areas of Focus</w:t>
            </w:r>
          </w:p>
        </w:tc>
      </w:tr>
      <w:tr w:rsidR="00505F78" w14:paraId="6E116379" w14:textId="77777777" w:rsidTr="00910A4D">
        <w:tc>
          <w:tcPr>
            <w:tcW w:w="7555" w:type="dxa"/>
            <w:shd w:val="clear" w:color="auto" w:fill="F2F2F2" w:themeFill="background1" w:themeFillShade="F2"/>
          </w:tcPr>
          <w:p w14:paraId="1759DC7E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2F2F2" w:themeFill="background1" w:themeFillShade="F2"/>
          </w:tcPr>
          <w:p w14:paraId="6D6C939B" w14:textId="77777777" w:rsidR="00505F78" w:rsidRPr="00B074F6" w:rsidRDefault="00505F78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14:paraId="7967863C" w14:textId="77777777" w:rsidR="00505F78" w:rsidRPr="00B074F6" w:rsidRDefault="00505F78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225" w:type="dxa"/>
            <w:shd w:val="clear" w:color="auto" w:fill="F2F2F2" w:themeFill="background1" w:themeFillShade="F2"/>
          </w:tcPr>
          <w:p w14:paraId="13959F6A" w14:textId="3DEA5D6F" w:rsidR="00505F78" w:rsidRPr="00B074F6" w:rsidRDefault="00505F78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Evidence</w:t>
            </w:r>
            <w:r w:rsidR="005F57BD">
              <w:rPr>
                <w:b/>
                <w:sz w:val="20"/>
                <w:szCs w:val="20"/>
              </w:rPr>
              <w:t xml:space="preserve"> of focus</w:t>
            </w:r>
          </w:p>
        </w:tc>
      </w:tr>
      <w:tr w:rsidR="00505F78" w14:paraId="6B5B1D16" w14:textId="77777777" w:rsidTr="00910A4D">
        <w:trPr>
          <w:trHeight w:val="503"/>
        </w:trPr>
        <w:tc>
          <w:tcPr>
            <w:tcW w:w="7555" w:type="dxa"/>
          </w:tcPr>
          <w:p w14:paraId="2C21FB1D" w14:textId="2A159D2F" w:rsidR="00505F78" w:rsidRPr="006C7C51" w:rsidRDefault="006C7C51" w:rsidP="006C7C51">
            <w:pPr>
              <w:pStyle w:val="ListParagraph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05F78" w:rsidRPr="006C7C51">
              <w:rPr>
                <w:sz w:val="20"/>
                <w:szCs w:val="20"/>
              </w:rPr>
              <w:t xml:space="preserve">Learning experiences provide opportunities for thought, discourse, and practice in an interconnected and social context. </w:t>
            </w:r>
          </w:p>
          <w:p w14:paraId="2EAB5F94" w14:textId="77777777" w:rsidR="00505F78" w:rsidRPr="008D0254" w:rsidRDefault="00505F78" w:rsidP="00910A4D">
            <w:pPr>
              <w:rPr>
                <w:sz w:val="20"/>
                <w:szCs w:val="20"/>
              </w:rPr>
            </w:pPr>
            <w:r w:rsidRPr="008D02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</w:tcPr>
          <w:p w14:paraId="7F7E74A6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314DF3E0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225" w:type="dxa"/>
          </w:tcPr>
          <w:p w14:paraId="16919DB0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443C875B" w14:textId="77777777" w:rsidTr="00910A4D">
        <w:trPr>
          <w:trHeight w:val="782"/>
        </w:trPr>
        <w:tc>
          <w:tcPr>
            <w:tcW w:w="7555" w:type="dxa"/>
          </w:tcPr>
          <w:p w14:paraId="2177BF05" w14:textId="2F1E31F9" w:rsidR="00505F78" w:rsidRPr="006C7C51" w:rsidRDefault="00505F78" w:rsidP="006C7C51">
            <w:pPr>
              <w:pStyle w:val="ListParagraph"/>
              <w:numPr>
                <w:ilvl w:val="0"/>
                <w:numId w:val="11"/>
              </w:numPr>
              <w:tabs>
                <w:tab w:val="left" w:pos="2010"/>
              </w:tabs>
              <w:rPr>
                <w:sz w:val="20"/>
                <w:szCs w:val="20"/>
              </w:rPr>
            </w:pPr>
            <w:r w:rsidRPr="006C7C51">
              <w:rPr>
                <w:sz w:val="20"/>
                <w:szCs w:val="20"/>
              </w:rPr>
              <w:t xml:space="preserve">Units and instructional sequences are coherent and organized in a logical manner that builds upon knowledge and skills learned in prior grades or earlier in the course. </w:t>
            </w:r>
          </w:p>
          <w:p w14:paraId="09E7D732" w14:textId="77777777" w:rsidR="00505F78" w:rsidRPr="00696CDC" w:rsidRDefault="00505F78" w:rsidP="00910A4D">
            <w:pPr>
              <w:tabs>
                <w:tab w:val="left" w:pos="201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</w:tcPr>
          <w:p w14:paraId="1E374B5E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4A532373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225" w:type="dxa"/>
          </w:tcPr>
          <w:p w14:paraId="7283C57F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4932187C" w14:textId="77777777" w:rsidTr="00910A4D">
        <w:trPr>
          <w:trHeight w:val="998"/>
        </w:trPr>
        <w:tc>
          <w:tcPr>
            <w:tcW w:w="7555" w:type="dxa"/>
          </w:tcPr>
          <w:p w14:paraId="61218F64" w14:textId="6B0A55A5" w:rsidR="00505F78" w:rsidRPr="006C7C51" w:rsidRDefault="006C7C51" w:rsidP="006C7C51">
            <w:pPr>
              <w:pStyle w:val="ListParagraph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6C7C51">
              <w:rPr>
                <w:sz w:val="20"/>
                <w:szCs w:val="20"/>
              </w:rPr>
              <w:t>Materials support</w:t>
            </w:r>
            <w:r w:rsidR="00505F78" w:rsidRPr="006C7C51">
              <w:rPr>
                <w:sz w:val="20"/>
                <w:szCs w:val="20"/>
              </w:rPr>
              <w:t xml:space="preserve"> student communication within a mathematical context by providing consistent opportunities for students to utilize literacy skills for mathematical proficiency in reading, writing, vocabulary, speaking and listening.</w:t>
            </w:r>
          </w:p>
          <w:p w14:paraId="5F86C74B" w14:textId="77777777" w:rsidR="00505F78" w:rsidRPr="00696CDC" w:rsidRDefault="00505F78" w:rsidP="00910A4D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</w:tcPr>
          <w:p w14:paraId="50986B87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0261E760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00F5EC60" w14:textId="77777777" w:rsidR="00505F78" w:rsidRPr="00CD36BC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579CF94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225" w:type="dxa"/>
          </w:tcPr>
          <w:p w14:paraId="5D1D5426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3343055E" w14:textId="77777777" w:rsidTr="00910A4D">
        <w:trPr>
          <w:trHeight w:val="998"/>
        </w:trPr>
        <w:tc>
          <w:tcPr>
            <w:tcW w:w="12950" w:type="dxa"/>
            <w:gridSpan w:val="4"/>
          </w:tcPr>
          <w:p w14:paraId="21E22F5B" w14:textId="69AD54CB" w:rsidR="00505F78" w:rsidRDefault="00505F78" w:rsidP="00910A4D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Additional comments on </w:t>
            </w:r>
            <w:r w:rsidR="001304F7">
              <w:rPr>
                <w:b/>
                <w:sz w:val="20"/>
                <w:szCs w:val="20"/>
              </w:rPr>
              <w:t>focus</w:t>
            </w:r>
            <w:r>
              <w:rPr>
                <w:b/>
                <w:sz w:val="20"/>
                <w:szCs w:val="20"/>
              </w:rPr>
              <w:t xml:space="preserve"> within </w:t>
            </w:r>
            <w:r w:rsidR="00676811">
              <w:rPr>
                <w:b/>
                <w:sz w:val="20"/>
                <w:szCs w:val="20"/>
              </w:rPr>
              <w:t xml:space="preserve">the </w:t>
            </w:r>
            <w:r>
              <w:rPr>
                <w:b/>
                <w:sz w:val="20"/>
                <w:szCs w:val="20"/>
              </w:rPr>
              <w:t xml:space="preserve">materials: </w:t>
            </w:r>
          </w:p>
          <w:p w14:paraId="7D3F7585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068C69C1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53C1BD18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4A803376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</w:tbl>
    <w:p w14:paraId="2D31B646" w14:textId="77777777" w:rsidR="00505F78" w:rsidRDefault="00505F78" w:rsidP="00505F78">
      <w:pPr>
        <w:rPr>
          <w:sz w:val="20"/>
          <w:szCs w:val="20"/>
        </w:rPr>
      </w:pPr>
    </w:p>
    <w:p w14:paraId="672A6E13" w14:textId="77777777" w:rsidR="00505F78" w:rsidRPr="00B074F6" w:rsidRDefault="00505F78" w:rsidP="00505F78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55"/>
        <w:gridCol w:w="540"/>
        <w:gridCol w:w="540"/>
        <w:gridCol w:w="4315"/>
      </w:tblGrid>
      <w:tr w:rsidR="00505F78" w14:paraId="35FC0B9B" w14:textId="77777777" w:rsidTr="00910A4D">
        <w:tc>
          <w:tcPr>
            <w:tcW w:w="12950" w:type="dxa"/>
            <w:gridSpan w:val="4"/>
            <w:shd w:val="clear" w:color="auto" w:fill="D9D9D9" w:themeFill="background1" w:themeFillShade="D9"/>
          </w:tcPr>
          <w:p w14:paraId="61CDB627" w14:textId="77777777" w:rsidR="00505F78" w:rsidRPr="00B074F6" w:rsidRDefault="00505F78" w:rsidP="00910A4D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lastRenderedPageBreak/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2BD1DB8C" w14:textId="77777777" w:rsidR="00505F78" w:rsidRDefault="00505F78" w:rsidP="00910A4D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2CE05A7C" w14:textId="04425980" w:rsidR="00505F78" w:rsidRPr="0028181A" w:rsidRDefault="00505F78" w:rsidP="00910A4D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B. Student Engagement and Instructional Supports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05F78" w14:paraId="2BC4E1CE" w14:textId="77777777" w:rsidTr="00910A4D">
        <w:tc>
          <w:tcPr>
            <w:tcW w:w="7555" w:type="dxa"/>
            <w:shd w:val="clear" w:color="auto" w:fill="F2F2F2" w:themeFill="background1" w:themeFillShade="F2"/>
          </w:tcPr>
          <w:p w14:paraId="21561ADE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7F517D27" w14:textId="77777777" w:rsidR="00505F78" w:rsidRPr="00B074F6" w:rsidRDefault="00505F78" w:rsidP="00910A4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14:paraId="743B3E72" w14:textId="77777777" w:rsidR="00505F78" w:rsidRPr="00B074F6" w:rsidRDefault="00505F78" w:rsidP="00910A4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315" w:type="dxa"/>
            <w:shd w:val="clear" w:color="auto" w:fill="F2F2F2" w:themeFill="background1" w:themeFillShade="F2"/>
          </w:tcPr>
          <w:p w14:paraId="1FD7903B" w14:textId="11523B53" w:rsidR="00505F78" w:rsidRPr="00B074F6" w:rsidRDefault="005F57BD" w:rsidP="00910A4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 of student engagement and instructional supports</w:t>
            </w:r>
          </w:p>
        </w:tc>
      </w:tr>
      <w:tr w:rsidR="00505F78" w14:paraId="066BC737" w14:textId="77777777" w:rsidTr="00910A4D">
        <w:trPr>
          <w:trHeight w:val="800"/>
        </w:trPr>
        <w:tc>
          <w:tcPr>
            <w:tcW w:w="7555" w:type="dxa"/>
          </w:tcPr>
          <w:p w14:paraId="3B17626B" w14:textId="20BFC587" w:rsidR="00505F78" w:rsidRDefault="00505F78" w:rsidP="00505F78">
            <w:pPr>
              <w:numPr>
                <w:ilvl w:val="0"/>
                <w:numId w:val="5"/>
              </w:numPr>
              <w:spacing w:after="160" w:line="259" w:lineRule="auto"/>
              <w:ind w:left="270" w:hanging="27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Provides</w:t>
            </w:r>
            <w:r w:rsidRPr="0028181A">
              <w:rPr>
                <w:sz w:val="20"/>
                <w:szCs w:val="20"/>
              </w:rPr>
              <w:t xml:space="preserve"> learning</w:t>
            </w:r>
            <w:r>
              <w:rPr>
                <w:sz w:val="20"/>
                <w:szCs w:val="20"/>
              </w:rPr>
              <w:t xml:space="preserve"> experiences that incorporate </w:t>
            </w:r>
            <w:r w:rsidRPr="0028181A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course standards, standards for mathematical practice, and literacy skills for mathematical proficiency.  </w:t>
            </w:r>
          </w:p>
          <w:p w14:paraId="0B2780C3" w14:textId="77777777" w:rsidR="00505F78" w:rsidRPr="000B01FA" w:rsidRDefault="00505F78" w:rsidP="00910A4D">
            <w:pPr>
              <w:spacing w:after="160" w:line="259" w:lineRule="auto"/>
              <w:ind w:left="270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05835CCF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1B8C2BDF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6B7BC61A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1E813CBA" w14:textId="77777777" w:rsidTr="00910A4D">
        <w:trPr>
          <w:trHeight w:val="800"/>
        </w:trPr>
        <w:tc>
          <w:tcPr>
            <w:tcW w:w="7555" w:type="dxa"/>
          </w:tcPr>
          <w:p w14:paraId="6FC62E84" w14:textId="77777777" w:rsidR="00505F78" w:rsidRPr="0028181A" w:rsidRDefault="00505F78" w:rsidP="00505F78">
            <w:pPr>
              <w:numPr>
                <w:ilvl w:val="0"/>
                <w:numId w:val="5"/>
              </w:numPr>
              <w:spacing w:after="160" w:line="259" w:lineRule="auto"/>
              <w:ind w:left="243" w:hanging="243"/>
              <w:contextualSpacing/>
              <w:rPr>
                <w:sz w:val="20"/>
                <w:szCs w:val="20"/>
              </w:rPr>
            </w:pPr>
            <w:r w:rsidRPr="0028181A">
              <w:rPr>
                <w:sz w:val="20"/>
                <w:szCs w:val="20"/>
              </w:rPr>
              <w:t xml:space="preserve">Engages students through </w:t>
            </w:r>
            <w:r>
              <w:rPr>
                <w:sz w:val="20"/>
                <w:szCs w:val="20"/>
              </w:rPr>
              <w:t>real-world</w:t>
            </w:r>
            <w:r w:rsidRPr="0028181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relevant, </w:t>
            </w:r>
            <w:r w:rsidRPr="0028181A">
              <w:rPr>
                <w:sz w:val="20"/>
                <w:szCs w:val="20"/>
              </w:rPr>
              <w:t xml:space="preserve">thought-provoking questions, problems, and tasks that stimulate interest and elicit </w:t>
            </w:r>
            <w:r>
              <w:rPr>
                <w:sz w:val="20"/>
                <w:szCs w:val="20"/>
              </w:rPr>
              <w:t>critical</w:t>
            </w:r>
            <w:r w:rsidRPr="0028181A">
              <w:rPr>
                <w:sz w:val="20"/>
                <w:szCs w:val="20"/>
              </w:rPr>
              <w:t xml:space="preserve"> thinking</w:t>
            </w:r>
            <w:r>
              <w:rPr>
                <w:sz w:val="20"/>
                <w:szCs w:val="20"/>
              </w:rPr>
              <w:t xml:space="preserve"> and problem solving</w:t>
            </w:r>
            <w:r w:rsidRPr="0028181A">
              <w:rPr>
                <w:sz w:val="20"/>
                <w:szCs w:val="20"/>
              </w:rPr>
              <w:t>.</w:t>
            </w:r>
          </w:p>
          <w:p w14:paraId="20F37E3C" w14:textId="77777777" w:rsidR="00505F78" w:rsidRPr="00696CDC" w:rsidRDefault="00505F78" w:rsidP="00910A4D">
            <w:pPr>
              <w:spacing w:after="160" w:line="259" w:lineRule="auto"/>
              <w:ind w:left="243"/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383E7613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4F448C2C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13C24296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28355A40" w14:textId="77777777" w:rsidTr="00910A4D">
        <w:trPr>
          <w:trHeight w:val="530"/>
        </w:trPr>
        <w:tc>
          <w:tcPr>
            <w:tcW w:w="7555" w:type="dxa"/>
          </w:tcPr>
          <w:p w14:paraId="5F0362F1" w14:textId="77777777" w:rsidR="00505F78" w:rsidRDefault="00505F78" w:rsidP="00505F78">
            <w:pPr>
              <w:numPr>
                <w:ilvl w:val="0"/>
                <w:numId w:val="5"/>
              </w:numPr>
              <w:ind w:left="243" w:hanging="24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Integrates appropriate supports for students who are ELL, have disabilities, or perform below grade level.</w:t>
            </w:r>
          </w:p>
          <w:p w14:paraId="1FF79A4F" w14:textId="77777777" w:rsidR="00505F78" w:rsidRPr="0028181A" w:rsidRDefault="00505F78" w:rsidP="00910A4D">
            <w:pPr>
              <w:ind w:left="243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8E78B9B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5E3C160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6D7E7AAE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113ABE79" w14:textId="77777777" w:rsidTr="00910A4D">
        <w:trPr>
          <w:trHeight w:val="800"/>
        </w:trPr>
        <w:tc>
          <w:tcPr>
            <w:tcW w:w="7555" w:type="dxa"/>
          </w:tcPr>
          <w:p w14:paraId="21D4189A" w14:textId="77777777" w:rsidR="00505F78" w:rsidRDefault="00505F78" w:rsidP="00505F78">
            <w:pPr>
              <w:numPr>
                <w:ilvl w:val="0"/>
                <w:numId w:val="5"/>
              </w:numPr>
              <w:ind w:left="243" w:hanging="24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Includes differentiated materials that provides support for students approaching mastery as well as extensions for students already meeting mastery or with high interest.</w:t>
            </w:r>
          </w:p>
          <w:p w14:paraId="60C08D22" w14:textId="77777777" w:rsidR="00505F78" w:rsidRDefault="00505F78" w:rsidP="00910A4D">
            <w:pPr>
              <w:ind w:left="243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5F32C3D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CF506A9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0F0D6DD2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2174726A" w14:textId="77777777" w:rsidTr="00910A4D">
        <w:trPr>
          <w:trHeight w:val="800"/>
        </w:trPr>
        <w:tc>
          <w:tcPr>
            <w:tcW w:w="12950" w:type="dxa"/>
            <w:gridSpan w:val="4"/>
          </w:tcPr>
          <w:p w14:paraId="15A9EFBE" w14:textId="399AD74C" w:rsidR="00505F78" w:rsidRDefault="001304F7" w:rsidP="00910A4D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Additional comments on student engagement and instructional supports</w:t>
            </w:r>
            <w:r w:rsidR="00505F78">
              <w:rPr>
                <w:b/>
                <w:sz w:val="20"/>
                <w:szCs w:val="20"/>
              </w:rPr>
              <w:t xml:space="preserve"> within </w:t>
            </w:r>
            <w:r w:rsidR="00676811">
              <w:rPr>
                <w:b/>
                <w:sz w:val="20"/>
                <w:szCs w:val="20"/>
              </w:rPr>
              <w:t xml:space="preserve">the </w:t>
            </w:r>
            <w:r w:rsidR="00505F78">
              <w:rPr>
                <w:b/>
                <w:sz w:val="20"/>
                <w:szCs w:val="20"/>
              </w:rPr>
              <w:t xml:space="preserve">materials: </w:t>
            </w:r>
          </w:p>
          <w:p w14:paraId="335EFFF3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5E8DE265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043323B9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38EE1A51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</w:tbl>
    <w:p w14:paraId="0B560FF2" w14:textId="77777777" w:rsidR="00505F78" w:rsidRDefault="00505F78" w:rsidP="00505F78">
      <w:pPr>
        <w:keepNext/>
      </w:pPr>
    </w:p>
    <w:p w14:paraId="7FAE7CAB" w14:textId="77777777" w:rsidR="00505F78" w:rsidRDefault="00505F78" w:rsidP="00505F78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55"/>
        <w:gridCol w:w="540"/>
        <w:gridCol w:w="540"/>
        <w:gridCol w:w="4315"/>
      </w:tblGrid>
      <w:tr w:rsidR="00505F78" w14:paraId="16E18028" w14:textId="77777777" w:rsidTr="00910A4D">
        <w:tc>
          <w:tcPr>
            <w:tcW w:w="12950" w:type="dxa"/>
            <w:gridSpan w:val="4"/>
            <w:shd w:val="clear" w:color="auto" w:fill="D9D9D9" w:themeFill="background1" w:themeFillShade="D9"/>
          </w:tcPr>
          <w:p w14:paraId="63F1B071" w14:textId="77777777" w:rsidR="00505F78" w:rsidRPr="00B074F6" w:rsidRDefault="00505F78" w:rsidP="00910A4D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lastRenderedPageBreak/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4A0AD6DC" w14:textId="77777777" w:rsidR="00505F78" w:rsidRDefault="00505F78" w:rsidP="00910A4D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1CE1A0C6" w14:textId="77777777" w:rsidR="00505F78" w:rsidRPr="0028181A" w:rsidRDefault="00505F78" w:rsidP="00910A4D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C. Monitoring Student Progress</w:t>
            </w:r>
          </w:p>
        </w:tc>
      </w:tr>
      <w:tr w:rsidR="00505F78" w14:paraId="7A5DE56C" w14:textId="77777777" w:rsidTr="00910A4D">
        <w:tc>
          <w:tcPr>
            <w:tcW w:w="7555" w:type="dxa"/>
            <w:shd w:val="clear" w:color="auto" w:fill="F2F2F2" w:themeFill="background1" w:themeFillShade="F2"/>
          </w:tcPr>
          <w:p w14:paraId="63FE4928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2D498070" w14:textId="77777777" w:rsidR="00505F78" w:rsidRPr="00B074F6" w:rsidRDefault="00505F78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14:paraId="77D11AA8" w14:textId="77777777" w:rsidR="00505F78" w:rsidRPr="00B074F6" w:rsidRDefault="00505F78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315" w:type="dxa"/>
            <w:shd w:val="clear" w:color="auto" w:fill="F2F2F2" w:themeFill="background1" w:themeFillShade="F2"/>
          </w:tcPr>
          <w:p w14:paraId="2BF8944C" w14:textId="1415FA08" w:rsidR="00505F78" w:rsidRPr="00B074F6" w:rsidRDefault="005F57BD" w:rsidP="00910A4D">
            <w:pPr>
              <w:tabs>
                <w:tab w:val="left" w:pos="172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 of monitoring student progress</w:t>
            </w:r>
          </w:p>
        </w:tc>
      </w:tr>
      <w:tr w:rsidR="00505F78" w14:paraId="17EEF2A8" w14:textId="77777777" w:rsidTr="00910A4D">
        <w:trPr>
          <w:trHeight w:val="350"/>
        </w:trPr>
        <w:tc>
          <w:tcPr>
            <w:tcW w:w="7555" w:type="dxa"/>
          </w:tcPr>
          <w:p w14:paraId="7F375AD0" w14:textId="77777777" w:rsidR="00505F78" w:rsidRPr="007C1DBD" w:rsidRDefault="00505F78" w:rsidP="00505F78">
            <w:pPr>
              <w:pStyle w:val="ListParagraph"/>
              <w:numPr>
                <w:ilvl w:val="0"/>
                <w:numId w:val="6"/>
              </w:numPr>
              <w:tabs>
                <w:tab w:val="left" w:pos="2010"/>
              </w:tabs>
              <w:ind w:left="247" w:hanging="270"/>
              <w:rPr>
                <w:sz w:val="20"/>
                <w:szCs w:val="20"/>
              </w:rPr>
            </w:pPr>
            <w:r w:rsidRPr="008D0254">
              <w:rPr>
                <w:sz w:val="20"/>
                <w:szCs w:val="20"/>
              </w:rPr>
              <w:t>Assessments provide data on the content standards</w:t>
            </w:r>
            <w:r w:rsidRPr="007C1DBD">
              <w:rPr>
                <w:sz w:val="20"/>
                <w:szCs w:val="20"/>
              </w:rPr>
              <w:t>.</w:t>
            </w:r>
          </w:p>
          <w:p w14:paraId="09A3E410" w14:textId="77777777" w:rsidR="00505F78" w:rsidRPr="008E7CEF" w:rsidRDefault="00505F78" w:rsidP="00910A4D">
            <w:pPr>
              <w:pStyle w:val="ListParagraph"/>
              <w:tabs>
                <w:tab w:val="left" w:pos="2010"/>
              </w:tabs>
              <w:ind w:left="247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F70EF15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A90FE73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077E6B81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3B8EA724" w14:textId="77777777" w:rsidTr="00910A4D">
        <w:trPr>
          <w:trHeight w:val="530"/>
        </w:trPr>
        <w:tc>
          <w:tcPr>
            <w:tcW w:w="7555" w:type="dxa"/>
          </w:tcPr>
          <w:p w14:paraId="44DFD2C0" w14:textId="77777777" w:rsidR="00505F78" w:rsidRPr="008D0254" w:rsidRDefault="00505F78" w:rsidP="00505F78">
            <w:pPr>
              <w:pStyle w:val="ListParagraph"/>
              <w:numPr>
                <w:ilvl w:val="0"/>
                <w:numId w:val="6"/>
              </w:numPr>
              <w:tabs>
                <w:tab w:val="left" w:pos="2010"/>
              </w:tabs>
              <w:ind w:left="247" w:hanging="270"/>
              <w:rPr>
                <w:b/>
                <w:sz w:val="20"/>
                <w:szCs w:val="20"/>
              </w:rPr>
            </w:pPr>
            <w:r w:rsidRPr="008E7CEF">
              <w:rPr>
                <w:sz w:val="20"/>
                <w:szCs w:val="20"/>
              </w:rPr>
              <w:t>Assesses student mastery using methods that are unbiased and accessible to all students.</w:t>
            </w:r>
          </w:p>
          <w:p w14:paraId="59A4E0AC" w14:textId="77777777" w:rsidR="00505F78" w:rsidRPr="008E7CEF" w:rsidRDefault="00505F78" w:rsidP="00910A4D">
            <w:pPr>
              <w:pStyle w:val="ListParagraph"/>
              <w:tabs>
                <w:tab w:val="left" w:pos="2010"/>
              </w:tabs>
              <w:ind w:left="247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254C06EB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0B23671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7FDF7B6B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58461219" w14:textId="77777777" w:rsidTr="00910A4D">
        <w:trPr>
          <w:trHeight w:val="530"/>
        </w:trPr>
        <w:tc>
          <w:tcPr>
            <w:tcW w:w="7555" w:type="dxa"/>
          </w:tcPr>
          <w:p w14:paraId="6AAEDFE0" w14:textId="77777777" w:rsidR="00505F78" w:rsidRPr="008E7CEF" w:rsidRDefault="00505F78" w:rsidP="00505F78">
            <w:pPr>
              <w:numPr>
                <w:ilvl w:val="0"/>
                <w:numId w:val="7"/>
              </w:numPr>
              <w:spacing w:after="160" w:line="259" w:lineRule="auto"/>
              <w:ind w:left="247" w:hanging="247"/>
              <w:contextualSpacing/>
              <w:rPr>
                <w:sz w:val="20"/>
                <w:szCs w:val="20"/>
              </w:rPr>
            </w:pPr>
            <w:r w:rsidRPr="008E7CEF">
              <w:rPr>
                <w:sz w:val="20"/>
                <w:szCs w:val="20"/>
              </w:rPr>
              <w:t>Includes aligned rubrics or scoring guidelines that provide sufficient guidance for interpreting student performance.</w:t>
            </w:r>
          </w:p>
          <w:p w14:paraId="51CF7F5F" w14:textId="77777777" w:rsidR="00505F78" w:rsidRPr="007C1DBD" w:rsidRDefault="00505F78" w:rsidP="00910A4D">
            <w:pPr>
              <w:spacing w:after="160" w:line="259" w:lineRule="auto"/>
              <w:ind w:left="247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056480A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9166A05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5BEE191B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22EC52CE" w14:textId="77777777" w:rsidTr="00910A4D">
        <w:trPr>
          <w:trHeight w:val="440"/>
        </w:trPr>
        <w:tc>
          <w:tcPr>
            <w:tcW w:w="7555" w:type="dxa"/>
          </w:tcPr>
          <w:p w14:paraId="13313B80" w14:textId="77777777" w:rsidR="00505F78" w:rsidRDefault="00505F78" w:rsidP="00505F78">
            <w:pPr>
              <w:numPr>
                <w:ilvl w:val="0"/>
                <w:numId w:val="7"/>
              </w:numPr>
              <w:ind w:left="270" w:hanging="27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varied modes of curriculum embedded assessments that may include pre-, formative-, summative-, and self-assessment measures.</w:t>
            </w:r>
          </w:p>
          <w:p w14:paraId="62C45EFC" w14:textId="77777777" w:rsidR="00505F78" w:rsidRPr="008E7CEF" w:rsidRDefault="00505F78" w:rsidP="00910A4D">
            <w:pPr>
              <w:ind w:left="270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27CE04F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BB60CB8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0212B668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17DA19CF" w14:textId="77777777" w:rsidTr="00910A4D">
        <w:trPr>
          <w:trHeight w:val="557"/>
        </w:trPr>
        <w:tc>
          <w:tcPr>
            <w:tcW w:w="7555" w:type="dxa"/>
          </w:tcPr>
          <w:p w14:paraId="5F3163F5" w14:textId="77777777" w:rsidR="00505F78" w:rsidRDefault="00505F78" w:rsidP="00505F78">
            <w:pPr>
              <w:numPr>
                <w:ilvl w:val="0"/>
                <w:numId w:val="7"/>
              </w:numPr>
              <w:ind w:left="270" w:hanging="27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Assessments are embedded throughout instructional materials as tools for students’ learning and teachers’ monitoring of instruction.</w:t>
            </w:r>
          </w:p>
          <w:p w14:paraId="04D4848D" w14:textId="77777777" w:rsidR="00505F78" w:rsidRDefault="00505F78" w:rsidP="00910A4D">
            <w:pPr>
              <w:ind w:left="270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7EDC0D4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70B7A48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7E5ED9E5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30940125" w14:textId="77777777" w:rsidTr="00910A4D">
        <w:trPr>
          <w:trHeight w:val="278"/>
        </w:trPr>
        <w:tc>
          <w:tcPr>
            <w:tcW w:w="7555" w:type="dxa"/>
          </w:tcPr>
          <w:p w14:paraId="251CD82B" w14:textId="77777777" w:rsidR="00505F78" w:rsidRDefault="00505F78" w:rsidP="00505F78">
            <w:pPr>
              <w:numPr>
                <w:ilvl w:val="0"/>
                <w:numId w:val="7"/>
              </w:numPr>
              <w:ind w:left="270" w:hanging="27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Assessments provide teachers with a range of data to inform instruction.</w:t>
            </w:r>
          </w:p>
          <w:p w14:paraId="5E9DA56A" w14:textId="77777777" w:rsidR="00505F78" w:rsidRDefault="00505F78" w:rsidP="00910A4D">
            <w:pPr>
              <w:ind w:left="270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0DFAB66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FBF445D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67AE9B98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6797CCED" w14:textId="77777777" w:rsidTr="00910A4D">
        <w:trPr>
          <w:trHeight w:val="278"/>
        </w:trPr>
        <w:tc>
          <w:tcPr>
            <w:tcW w:w="12950" w:type="dxa"/>
            <w:gridSpan w:val="4"/>
          </w:tcPr>
          <w:p w14:paraId="38FCA3A3" w14:textId="007043A5" w:rsidR="00505F78" w:rsidRDefault="00505F78" w:rsidP="00910A4D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Additional comments on </w:t>
            </w:r>
            <w:r w:rsidR="001304F7">
              <w:rPr>
                <w:b/>
                <w:sz w:val="20"/>
                <w:szCs w:val="20"/>
              </w:rPr>
              <w:t>monitoring student progress</w:t>
            </w:r>
            <w:r>
              <w:rPr>
                <w:b/>
                <w:sz w:val="20"/>
                <w:szCs w:val="20"/>
              </w:rPr>
              <w:t xml:space="preserve"> within </w:t>
            </w:r>
            <w:r w:rsidR="00676811">
              <w:rPr>
                <w:b/>
                <w:sz w:val="20"/>
                <w:szCs w:val="20"/>
              </w:rPr>
              <w:t xml:space="preserve">the </w:t>
            </w:r>
            <w:r>
              <w:rPr>
                <w:b/>
                <w:sz w:val="20"/>
                <w:szCs w:val="20"/>
              </w:rPr>
              <w:t xml:space="preserve">materials: </w:t>
            </w:r>
          </w:p>
          <w:p w14:paraId="4F1E6AB9" w14:textId="77777777" w:rsidR="00505F78" w:rsidRDefault="00505F78" w:rsidP="00910A4D">
            <w:pPr>
              <w:ind w:left="270"/>
              <w:contextualSpacing/>
              <w:rPr>
                <w:sz w:val="20"/>
                <w:szCs w:val="20"/>
              </w:rPr>
            </w:pPr>
          </w:p>
          <w:p w14:paraId="5CF1121F" w14:textId="77777777" w:rsidR="00505F78" w:rsidRDefault="00505F78" w:rsidP="00910A4D">
            <w:pPr>
              <w:ind w:left="270"/>
              <w:contextualSpacing/>
              <w:rPr>
                <w:sz w:val="20"/>
                <w:szCs w:val="20"/>
              </w:rPr>
            </w:pPr>
          </w:p>
          <w:p w14:paraId="27512414" w14:textId="77777777" w:rsidR="00505F78" w:rsidRDefault="00505F78" w:rsidP="00910A4D">
            <w:pPr>
              <w:ind w:left="270"/>
              <w:contextualSpacing/>
              <w:rPr>
                <w:sz w:val="20"/>
                <w:szCs w:val="20"/>
              </w:rPr>
            </w:pPr>
          </w:p>
          <w:p w14:paraId="6EE1CD8F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</w:tbl>
    <w:p w14:paraId="459D822E" w14:textId="77777777" w:rsidR="00505F78" w:rsidRDefault="00505F78" w:rsidP="00505F78"/>
    <w:p w14:paraId="4697EFA2" w14:textId="77777777" w:rsidR="00505F78" w:rsidRPr="00491190" w:rsidRDefault="00505F78" w:rsidP="00505F78">
      <w:pPr>
        <w:keepNext/>
      </w:pPr>
    </w:p>
    <w:p w14:paraId="4DD0FA49" w14:textId="77777777" w:rsidR="00505F78" w:rsidRDefault="00505F78" w:rsidP="00505F78"/>
    <w:p w14:paraId="4039CC0F" w14:textId="77777777" w:rsidR="00FB4A57" w:rsidRDefault="00FB4A57" w:rsidP="00505F78"/>
    <w:p w14:paraId="04563E82" w14:textId="77777777" w:rsidR="00FB4A57" w:rsidRDefault="00FB4A57" w:rsidP="00505F78"/>
    <w:p w14:paraId="7BA8B9A5" w14:textId="77777777" w:rsidR="00FB4A57" w:rsidRDefault="00FB4A57" w:rsidP="00505F78"/>
    <w:p w14:paraId="12E6E688" w14:textId="77777777" w:rsidR="00FB4A57" w:rsidRDefault="00FB4A57" w:rsidP="00505F7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50"/>
        <w:gridCol w:w="501"/>
        <w:gridCol w:w="456"/>
        <w:gridCol w:w="6543"/>
      </w:tblGrid>
      <w:tr w:rsidR="00FB4A57" w14:paraId="0029492B" w14:textId="77777777" w:rsidTr="00F61486">
        <w:tc>
          <w:tcPr>
            <w:tcW w:w="12950" w:type="dxa"/>
            <w:gridSpan w:val="4"/>
            <w:shd w:val="clear" w:color="auto" w:fill="D9D9D9" w:themeFill="background1" w:themeFillShade="D9"/>
          </w:tcPr>
          <w:p w14:paraId="191C318A" w14:textId="77777777" w:rsidR="00FB4A57" w:rsidRPr="00B074F6" w:rsidRDefault="00FB4A57" w:rsidP="00910A4D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lastRenderedPageBreak/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69A53DD1" w14:textId="77777777" w:rsidR="00FB4A57" w:rsidRDefault="00FB4A57" w:rsidP="00910A4D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03416E18" w14:textId="77777777" w:rsidR="00FB4A57" w:rsidRPr="0028181A" w:rsidRDefault="00FB4A57" w:rsidP="00910A4D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D. Teacher Support Materials</w:t>
            </w:r>
          </w:p>
        </w:tc>
      </w:tr>
      <w:tr w:rsidR="00FB4A57" w14:paraId="3B4DE78D" w14:textId="77777777" w:rsidTr="0085492A">
        <w:tc>
          <w:tcPr>
            <w:tcW w:w="5450" w:type="dxa"/>
            <w:shd w:val="clear" w:color="auto" w:fill="F2F2F2" w:themeFill="background1" w:themeFillShade="F2"/>
          </w:tcPr>
          <w:p w14:paraId="4AE89DD0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F2F2F2" w:themeFill="background1" w:themeFillShade="F2"/>
          </w:tcPr>
          <w:p w14:paraId="58FAFEF6" w14:textId="77777777" w:rsidR="00FB4A57" w:rsidRPr="00B074F6" w:rsidRDefault="00FB4A57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456" w:type="dxa"/>
            <w:shd w:val="clear" w:color="auto" w:fill="F2F2F2" w:themeFill="background1" w:themeFillShade="F2"/>
          </w:tcPr>
          <w:p w14:paraId="3013FB1C" w14:textId="77777777" w:rsidR="00FB4A57" w:rsidRPr="00B074F6" w:rsidRDefault="00FB4A57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6543" w:type="dxa"/>
            <w:shd w:val="clear" w:color="auto" w:fill="F2F2F2" w:themeFill="background1" w:themeFillShade="F2"/>
          </w:tcPr>
          <w:p w14:paraId="09952F8D" w14:textId="2A25C38D" w:rsidR="00FB4A57" w:rsidRPr="00B074F6" w:rsidRDefault="00FB4A57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Evidence</w:t>
            </w:r>
            <w:r w:rsidR="005F57BD">
              <w:rPr>
                <w:b/>
                <w:sz w:val="20"/>
                <w:szCs w:val="20"/>
              </w:rPr>
              <w:t xml:space="preserve"> of teacher support materials</w:t>
            </w:r>
          </w:p>
        </w:tc>
      </w:tr>
      <w:tr w:rsidR="00FB4A57" w14:paraId="588623A6" w14:textId="77777777" w:rsidTr="0085492A">
        <w:trPr>
          <w:trHeight w:val="440"/>
        </w:trPr>
        <w:tc>
          <w:tcPr>
            <w:tcW w:w="5450" w:type="dxa"/>
            <w:shd w:val="clear" w:color="auto" w:fill="auto"/>
          </w:tcPr>
          <w:p w14:paraId="168C0C3C" w14:textId="51D10C6F" w:rsidR="00F61486" w:rsidRPr="00F61486" w:rsidRDefault="00F61486" w:rsidP="00F61486">
            <w:pPr>
              <w:pStyle w:val="ListParagraph"/>
              <w:numPr>
                <w:ilvl w:val="0"/>
                <w:numId w:val="10"/>
              </w:numPr>
              <w:tabs>
                <w:tab w:val="left" w:pos="2010"/>
              </w:tabs>
              <w:rPr>
                <w:sz w:val="20"/>
                <w:szCs w:val="20"/>
              </w:rPr>
            </w:pPr>
            <w:r w:rsidRPr="00F61486">
              <w:rPr>
                <w:sz w:val="20"/>
                <w:szCs w:val="20"/>
              </w:rPr>
              <w:t xml:space="preserve">Provides guidance to support teachers in ways such as the following:  planning, introducing lessons, assessment types, </w:t>
            </w:r>
            <w:r w:rsidR="00EB5E2B">
              <w:rPr>
                <w:sz w:val="20"/>
                <w:szCs w:val="20"/>
              </w:rPr>
              <w:t xml:space="preserve">and </w:t>
            </w:r>
            <w:r w:rsidRPr="00F61486">
              <w:rPr>
                <w:sz w:val="20"/>
                <w:szCs w:val="20"/>
              </w:rPr>
              <w:t>vocabulary.</w:t>
            </w:r>
          </w:p>
          <w:p w14:paraId="36B8CFF5" w14:textId="606A801F" w:rsidR="00FB4A57" w:rsidRPr="0097034F" w:rsidRDefault="00FB4A57" w:rsidP="00FB4A57">
            <w:pPr>
              <w:pStyle w:val="ListParagraph"/>
              <w:tabs>
                <w:tab w:val="left" w:pos="2010"/>
              </w:tabs>
              <w:ind w:left="247"/>
              <w:rPr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14:paraId="6B0ECBA2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auto"/>
          </w:tcPr>
          <w:p w14:paraId="31A6F9B1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  <w:tc>
          <w:tcPr>
            <w:tcW w:w="6543" w:type="dxa"/>
            <w:shd w:val="clear" w:color="auto" w:fill="auto"/>
          </w:tcPr>
          <w:p w14:paraId="6DC5CE3E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</w:tr>
      <w:tr w:rsidR="00FB4A57" w14:paraId="5ED2B94A" w14:textId="77777777" w:rsidTr="0085492A">
        <w:trPr>
          <w:trHeight w:val="953"/>
        </w:trPr>
        <w:tc>
          <w:tcPr>
            <w:tcW w:w="5450" w:type="dxa"/>
            <w:shd w:val="clear" w:color="auto" w:fill="auto"/>
          </w:tcPr>
          <w:p w14:paraId="2B097ED2" w14:textId="369C5C0B" w:rsidR="00FB4A57" w:rsidRPr="00F61486" w:rsidRDefault="000B2C08" w:rsidP="00F61486">
            <w:pPr>
              <w:pStyle w:val="ListParagraph"/>
              <w:numPr>
                <w:ilvl w:val="0"/>
                <w:numId w:val="10"/>
              </w:numPr>
              <w:tabs>
                <w:tab w:val="left" w:pos="201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Provides strategies that support</w:t>
            </w:r>
            <w:r w:rsidR="00FB4A57" w:rsidRPr="00F61486">
              <w:rPr>
                <w:sz w:val="20"/>
                <w:szCs w:val="20"/>
              </w:rPr>
              <w:t xml:space="preserve"> teachers in incorporating appropriate and integral connections between the co</w:t>
            </w:r>
            <w:r>
              <w:rPr>
                <w:sz w:val="20"/>
                <w:szCs w:val="20"/>
              </w:rPr>
              <w:t xml:space="preserve">urse </w:t>
            </w:r>
            <w:r w:rsidR="00FB4A57" w:rsidRPr="00F61486">
              <w:rPr>
                <w:sz w:val="20"/>
                <w:szCs w:val="20"/>
              </w:rPr>
              <w:t xml:space="preserve">standards, </w:t>
            </w:r>
            <w:r>
              <w:rPr>
                <w:sz w:val="20"/>
                <w:szCs w:val="20"/>
              </w:rPr>
              <w:t>standards for mathematical practice</w:t>
            </w:r>
            <w:r w:rsidR="00FB4A57" w:rsidRPr="00F61486">
              <w:rPr>
                <w:sz w:val="20"/>
                <w:szCs w:val="20"/>
              </w:rPr>
              <w:t xml:space="preserve">, and literacy skills for mathematical proficiency.  </w:t>
            </w:r>
          </w:p>
          <w:p w14:paraId="2D126C5A" w14:textId="0C577BCA" w:rsidR="00FB4A57" w:rsidRPr="0097034F" w:rsidRDefault="00FB4A57" w:rsidP="00FB4A57">
            <w:pPr>
              <w:pStyle w:val="ListParagraph"/>
              <w:tabs>
                <w:tab w:val="left" w:pos="2010"/>
              </w:tabs>
              <w:ind w:left="247"/>
              <w:rPr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14:paraId="36D37264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auto"/>
          </w:tcPr>
          <w:p w14:paraId="68D83AEC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  <w:tc>
          <w:tcPr>
            <w:tcW w:w="6543" w:type="dxa"/>
            <w:shd w:val="clear" w:color="auto" w:fill="auto"/>
          </w:tcPr>
          <w:p w14:paraId="4A594C58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</w:tr>
      <w:tr w:rsidR="00FB4A57" w14:paraId="21B16D65" w14:textId="77777777" w:rsidTr="0085492A">
        <w:trPr>
          <w:trHeight w:val="647"/>
        </w:trPr>
        <w:tc>
          <w:tcPr>
            <w:tcW w:w="5450" w:type="dxa"/>
            <w:shd w:val="clear" w:color="auto" w:fill="auto"/>
          </w:tcPr>
          <w:p w14:paraId="20A795F9" w14:textId="5FA39CDB" w:rsidR="00FB4A57" w:rsidRDefault="00FB4A57" w:rsidP="00EB5E2B">
            <w:pPr>
              <w:pStyle w:val="ListParagraph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F61486">
              <w:rPr>
                <w:sz w:val="20"/>
                <w:szCs w:val="20"/>
              </w:rPr>
              <w:t xml:space="preserve">Provides strategies to support </w:t>
            </w:r>
            <w:r w:rsidR="00F61486" w:rsidRPr="00F61486">
              <w:rPr>
                <w:sz w:val="20"/>
                <w:szCs w:val="20"/>
              </w:rPr>
              <w:t>differentiated instruction for all learners, e.g., E</w:t>
            </w:r>
            <w:r w:rsidR="000B2C08">
              <w:rPr>
                <w:sz w:val="20"/>
                <w:szCs w:val="20"/>
              </w:rPr>
              <w:t>L, students who are below grade-</w:t>
            </w:r>
            <w:r w:rsidR="00F61486" w:rsidRPr="00F61486">
              <w:rPr>
                <w:sz w:val="20"/>
                <w:szCs w:val="20"/>
              </w:rPr>
              <w:t xml:space="preserve">level, </w:t>
            </w:r>
            <w:r w:rsidR="00EB5E2B">
              <w:rPr>
                <w:sz w:val="20"/>
                <w:szCs w:val="20"/>
              </w:rPr>
              <w:t>and advanced</w:t>
            </w:r>
            <w:r w:rsidR="00F61486" w:rsidRPr="00F61486">
              <w:rPr>
                <w:sz w:val="20"/>
                <w:szCs w:val="20"/>
              </w:rPr>
              <w:t xml:space="preserve"> students.</w:t>
            </w:r>
          </w:p>
          <w:p w14:paraId="551B263F" w14:textId="2D60D981" w:rsidR="000B2C08" w:rsidRPr="00F61486" w:rsidRDefault="000B2C08" w:rsidP="000B2C08">
            <w:pPr>
              <w:pStyle w:val="ListParagraph"/>
              <w:ind w:left="360"/>
              <w:rPr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14:paraId="0D971AFA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auto"/>
          </w:tcPr>
          <w:p w14:paraId="78F2A55C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  <w:tc>
          <w:tcPr>
            <w:tcW w:w="6543" w:type="dxa"/>
            <w:shd w:val="clear" w:color="auto" w:fill="auto"/>
          </w:tcPr>
          <w:p w14:paraId="0FBEB1A3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</w:tr>
      <w:tr w:rsidR="00FB4A57" w14:paraId="38E1723E" w14:textId="77777777" w:rsidTr="0085492A">
        <w:trPr>
          <w:trHeight w:val="647"/>
        </w:trPr>
        <w:tc>
          <w:tcPr>
            <w:tcW w:w="5450" w:type="dxa"/>
            <w:shd w:val="clear" w:color="auto" w:fill="auto"/>
          </w:tcPr>
          <w:p w14:paraId="0C1FC5D9" w14:textId="77777777" w:rsidR="00FB4A57" w:rsidRDefault="000B2C08" w:rsidP="000B2C08">
            <w:pPr>
              <w:pStyle w:val="ListParagraph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Provides guidance</w:t>
            </w:r>
            <w:r w:rsidR="00FB4A57" w:rsidRPr="00F6148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to support </w:t>
            </w:r>
            <w:r w:rsidR="00FB4A57" w:rsidRPr="00F61486">
              <w:rPr>
                <w:sz w:val="20"/>
                <w:szCs w:val="20"/>
              </w:rPr>
              <w:t>teachers in identifying student misconceptions and the reason(s) that prevent student mastery of the content standards.</w:t>
            </w:r>
          </w:p>
          <w:p w14:paraId="2EBE717E" w14:textId="22C57359" w:rsidR="001304F7" w:rsidRPr="00F61486" w:rsidRDefault="001304F7" w:rsidP="001304F7">
            <w:pPr>
              <w:pStyle w:val="ListParagraph"/>
              <w:ind w:left="360"/>
              <w:rPr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14:paraId="5B14B248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auto"/>
          </w:tcPr>
          <w:p w14:paraId="4408673F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  <w:tc>
          <w:tcPr>
            <w:tcW w:w="6543" w:type="dxa"/>
            <w:shd w:val="clear" w:color="auto" w:fill="auto"/>
          </w:tcPr>
          <w:p w14:paraId="116DB5BB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</w:tr>
      <w:tr w:rsidR="00254A08" w14:paraId="2FEDF57B" w14:textId="77777777" w:rsidTr="0085492A">
        <w:trPr>
          <w:trHeight w:val="1296"/>
        </w:trPr>
        <w:tc>
          <w:tcPr>
            <w:tcW w:w="5450" w:type="dxa"/>
            <w:shd w:val="clear" w:color="auto" w:fill="auto"/>
          </w:tcPr>
          <w:p w14:paraId="43885E89" w14:textId="56CA6EEE" w:rsidR="00254A08" w:rsidRDefault="00254A08" w:rsidP="002D5705">
            <w:pPr>
              <w:pStyle w:val="ListParagraph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Provides strategies that assist teachers in incorporating appropriate connections between mathematics and other subject areas (e.g., </w:t>
            </w:r>
            <w:r w:rsidR="00C46BF0">
              <w:rPr>
                <w:sz w:val="20"/>
                <w:szCs w:val="20"/>
              </w:rPr>
              <w:t xml:space="preserve">ELA, science, </w:t>
            </w:r>
            <w:r>
              <w:rPr>
                <w:sz w:val="20"/>
                <w:szCs w:val="20"/>
              </w:rPr>
              <w:t xml:space="preserve">social studies, visual and performing arts, CTE)  </w:t>
            </w:r>
          </w:p>
        </w:tc>
        <w:tc>
          <w:tcPr>
            <w:tcW w:w="501" w:type="dxa"/>
            <w:shd w:val="clear" w:color="auto" w:fill="auto"/>
          </w:tcPr>
          <w:p w14:paraId="619F831C" w14:textId="77777777" w:rsidR="00254A08" w:rsidRDefault="00254A08" w:rsidP="00910A4D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auto"/>
          </w:tcPr>
          <w:p w14:paraId="3F75C51B" w14:textId="77777777" w:rsidR="00254A08" w:rsidRDefault="00254A08" w:rsidP="00910A4D">
            <w:pPr>
              <w:rPr>
                <w:sz w:val="20"/>
                <w:szCs w:val="20"/>
              </w:rPr>
            </w:pPr>
          </w:p>
        </w:tc>
        <w:tc>
          <w:tcPr>
            <w:tcW w:w="6543" w:type="dxa"/>
            <w:shd w:val="clear" w:color="auto" w:fill="auto"/>
          </w:tcPr>
          <w:p w14:paraId="241760EC" w14:textId="77777777" w:rsidR="00254A08" w:rsidRDefault="00254A08" w:rsidP="00910A4D">
            <w:pPr>
              <w:rPr>
                <w:sz w:val="20"/>
                <w:szCs w:val="20"/>
              </w:rPr>
            </w:pPr>
          </w:p>
        </w:tc>
      </w:tr>
      <w:tr w:rsidR="001304F7" w14:paraId="4CEB07C2" w14:textId="77777777" w:rsidTr="00910A4D">
        <w:trPr>
          <w:trHeight w:val="1296"/>
        </w:trPr>
        <w:tc>
          <w:tcPr>
            <w:tcW w:w="12950" w:type="dxa"/>
            <w:gridSpan w:val="4"/>
            <w:shd w:val="clear" w:color="auto" w:fill="auto"/>
          </w:tcPr>
          <w:p w14:paraId="516A93D0" w14:textId="6DDFB0A2" w:rsidR="001304F7" w:rsidRDefault="001304F7" w:rsidP="001304F7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Additional comments on teacher support within </w:t>
            </w:r>
            <w:r w:rsidR="00676811">
              <w:rPr>
                <w:b/>
                <w:sz w:val="20"/>
                <w:szCs w:val="20"/>
              </w:rPr>
              <w:t xml:space="preserve">the </w:t>
            </w:r>
            <w:r>
              <w:rPr>
                <w:b/>
                <w:sz w:val="20"/>
                <w:szCs w:val="20"/>
              </w:rPr>
              <w:t xml:space="preserve">materials: </w:t>
            </w:r>
          </w:p>
          <w:p w14:paraId="083DFBA1" w14:textId="77777777" w:rsidR="001304F7" w:rsidRDefault="001304F7" w:rsidP="00910A4D">
            <w:pPr>
              <w:rPr>
                <w:sz w:val="20"/>
                <w:szCs w:val="20"/>
              </w:rPr>
            </w:pPr>
          </w:p>
        </w:tc>
      </w:tr>
    </w:tbl>
    <w:p w14:paraId="3F269EFC" w14:textId="77777777" w:rsidR="00FB4A57" w:rsidRDefault="00FB4A57" w:rsidP="00505F78"/>
    <w:p w14:paraId="651E9397" w14:textId="77777777" w:rsidR="00505F78" w:rsidRDefault="00505F78"/>
    <w:sectPr w:rsidR="00505F78" w:rsidSect="00AE48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2521F" w14:textId="77777777" w:rsidR="002512F9" w:rsidRDefault="002512F9" w:rsidP="000B2C08">
      <w:pPr>
        <w:spacing w:after="0" w:line="240" w:lineRule="auto"/>
      </w:pPr>
      <w:r>
        <w:separator/>
      </w:r>
    </w:p>
  </w:endnote>
  <w:endnote w:type="continuationSeparator" w:id="0">
    <w:p w14:paraId="75747A3F" w14:textId="77777777" w:rsidR="002512F9" w:rsidRDefault="002512F9" w:rsidP="000B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52D92B" w14:textId="77777777" w:rsidR="00A3283B" w:rsidRDefault="00A328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0CE33" w14:textId="4D4EE2CA" w:rsidR="005C6AEA" w:rsidRPr="002A5CAF" w:rsidRDefault="005C6AEA" w:rsidP="005C6AEA">
    <w:pPr>
      <w:tabs>
        <w:tab w:val="center" w:pos="4680"/>
        <w:tab w:val="right" w:pos="9360"/>
      </w:tabs>
      <w:spacing w:after="0" w:line="240" w:lineRule="auto"/>
    </w:pPr>
    <w:r w:rsidRPr="002A5CAF">
      <w:t>*To be used by LEAs to discern gaps in instructional materials before new materials are adopted at the local level in 2021.</w:t>
    </w:r>
  </w:p>
  <w:p w14:paraId="6A905443" w14:textId="38D1379A" w:rsidR="005C6AEA" w:rsidRDefault="005C6AEA">
    <w:pPr>
      <w:pStyle w:val="Footer"/>
    </w:pPr>
  </w:p>
  <w:p w14:paraId="3DA11224" w14:textId="77777777" w:rsidR="00007439" w:rsidRDefault="0000743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19B9B4" w14:textId="77777777" w:rsidR="00A3283B" w:rsidRDefault="00A328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3424B" w14:textId="77777777" w:rsidR="002512F9" w:rsidRDefault="002512F9" w:rsidP="000B2C08">
      <w:pPr>
        <w:spacing w:after="0" w:line="240" w:lineRule="auto"/>
      </w:pPr>
      <w:r>
        <w:separator/>
      </w:r>
    </w:p>
  </w:footnote>
  <w:footnote w:type="continuationSeparator" w:id="0">
    <w:p w14:paraId="7BA552E2" w14:textId="77777777" w:rsidR="002512F9" w:rsidRDefault="002512F9" w:rsidP="000B2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B35CD" w14:textId="77777777" w:rsidR="00A3283B" w:rsidRDefault="00A328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82AD9" w14:textId="5D9CBE6B" w:rsidR="00A3283B" w:rsidRDefault="00007439">
    <w:pPr>
      <w:pStyle w:val="Header"/>
      <w:jc w:val="right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E6A8711" wp14:editId="27A96227">
          <wp:simplePos x="0" y="0"/>
          <wp:positionH relativeFrom="margin">
            <wp:posOffset>-114300</wp:posOffset>
          </wp:positionH>
          <wp:positionV relativeFrom="page">
            <wp:posOffset>76200</wp:posOffset>
          </wp:positionV>
          <wp:extent cx="1351280" cy="734060"/>
          <wp:effectExtent l="0" t="0" r="127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N-Dept-of-Education-ColorPMS1-300x16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280" cy="734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687950175"/>
        <w:docPartObj>
          <w:docPartGallery w:val="Watermarks"/>
          <w:docPartUnique/>
        </w:docPartObj>
      </w:sdtPr>
      <w:sdtEndPr/>
      <w:sdtContent>
        <w:r w:rsidR="002512F9">
          <w:rPr>
            <w:noProof/>
          </w:rPr>
          <w:pict w14:anchorId="401A014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053923">
      <w:ptab w:relativeTo="margin" w:alignment="center" w:leader="none"/>
    </w:r>
    <w:r w:rsidR="00053923" w:rsidRPr="007E364D">
      <w:t xml:space="preserve"> </w:t>
    </w:r>
    <w:r w:rsidR="00417B5A" w:rsidRPr="002B5510">
      <w:rPr>
        <w:rFonts w:ascii="Open Sans" w:hAnsi="Open Sans" w:cs="Open Sans"/>
        <w:sz w:val="32"/>
        <w:szCs w:val="32"/>
      </w:rPr>
      <w:t>Calculus</w:t>
    </w:r>
    <w:r w:rsidR="00053923" w:rsidRPr="002B5510">
      <w:rPr>
        <w:rFonts w:ascii="Open Sans" w:hAnsi="Open Sans" w:cs="Open Sans"/>
        <w:sz w:val="32"/>
        <w:szCs w:val="32"/>
      </w:rPr>
      <w:t xml:space="preserve"> Instructional Materials Screening Instrument</w:t>
    </w:r>
    <w:r w:rsidRPr="002B5510">
      <w:rPr>
        <w:rFonts w:ascii="Open Sans" w:hAnsi="Open Sans" w:cs="Open Sans"/>
        <w:sz w:val="32"/>
        <w:szCs w:val="32"/>
        <w:vertAlign w:val="superscript"/>
      </w:rPr>
      <w:t>*</w:t>
    </w:r>
    <w:r w:rsidR="00A3283B">
      <w:rPr>
        <w:rFonts w:ascii="Open Sans" w:hAnsi="Open Sans" w:cs="Open Sans"/>
        <w:sz w:val="32"/>
        <w:szCs w:val="32"/>
        <w:vertAlign w:val="superscript"/>
      </w:rPr>
      <w:t xml:space="preserve">                                         </w:t>
    </w:r>
    <w:sdt>
      <w:sdtPr>
        <w:rPr>
          <w:rFonts w:ascii="Open Sans" w:hAnsi="Open Sans" w:cs="Open Sans"/>
          <w:sz w:val="32"/>
          <w:szCs w:val="32"/>
          <w:vertAlign w:val="superscript"/>
        </w:rPr>
        <w:id w:val="1293398929"/>
        <w:docPartObj>
          <w:docPartGallery w:val="Page Numbers (Top of Page)"/>
        </w:docPartObj>
      </w:sdtPr>
      <w:sdtEndPr>
        <w:rPr>
          <w:rFonts w:asciiTheme="minorHAnsi" w:hAnsiTheme="minorHAnsi" w:cstheme="minorBidi"/>
          <w:noProof/>
          <w:sz w:val="22"/>
          <w:szCs w:val="22"/>
          <w:vertAlign w:val="baseline"/>
        </w:rPr>
      </w:sdtEndPr>
      <w:sdtContent>
        <w:r w:rsidR="00A3283B">
          <w:fldChar w:fldCharType="begin"/>
        </w:r>
        <w:r w:rsidR="00A3283B">
          <w:instrText xml:space="preserve"> PAGE   \* MERGEFORMAT </w:instrText>
        </w:r>
        <w:r w:rsidR="00A3283B">
          <w:fldChar w:fldCharType="separate"/>
        </w:r>
        <w:r w:rsidR="00132ED5">
          <w:rPr>
            <w:noProof/>
          </w:rPr>
          <w:t>2</w:t>
        </w:r>
        <w:r w:rsidR="00A3283B">
          <w:rPr>
            <w:noProof/>
          </w:rPr>
          <w:fldChar w:fldCharType="end"/>
        </w:r>
      </w:sdtContent>
    </w:sdt>
  </w:p>
  <w:p w14:paraId="49C826EA" w14:textId="65983521" w:rsidR="00053923" w:rsidRDefault="00053923">
    <w:pPr>
      <w:pStyle w:val="Header"/>
    </w:pP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1049C" w14:textId="77777777" w:rsidR="00A3283B" w:rsidRDefault="00A32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13EB0"/>
    <w:multiLevelType w:val="hybridMultilevel"/>
    <w:tmpl w:val="D4E869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422EC"/>
    <w:multiLevelType w:val="hybridMultilevel"/>
    <w:tmpl w:val="178A70FA"/>
    <w:lvl w:ilvl="0" w:tplc="AE5EF4D0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30C66"/>
    <w:multiLevelType w:val="hybridMultilevel"/>
    <w:tmpl w:val="A3AEE762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7F21"/>
    <w:multiLevelType w:val="hybridMultilevel"/>
    <w:tmpl w:val="964EA4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712A4"/>
    <w:multiLevelType w:val="hybridMultilevel"/>
    <w:tmpl w:val="CA248500"/>
    <w:lvl w:ilvl="0" w:tplc="F742249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C513F"/>
    <w:multiLevelType w:val="hybridMultilevel"/>
    <w:tmpl w:val="821ABB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A307A"/>
    <w:multiLevelType w:val="hybridMultilevel"/>
    <w:tmpl w:val="E1CE3E9A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B08A0"/>
    <w:multiLevelType w:val="hybridMultilevel"/>
    <w:tmpl w:val="20FA787A"/>
    <w:lvl w:ilvl="0" w:tplc="5A18C722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3BD3"/>
    <w:multiLevelType w:val="hybridMultilevel"/>
    <w:tmpl w:val="4822AD8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95393C"/>
    <w:multiLevelType w:val="hybridMultilevel"/>
    <w:tmpl w:val="FF46EBEC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501FA"/>
    <w:multiLevelType w:val="hybridMultilevel"/>
    <w:tmpl w:val="BA107026"/>
    <w:lvl w:ilvl="0" w:tplc="26A01032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B3243"/>
    <w:multiLevelType w:val="hybridMultilevel"/>
    <w:tmpl w:val="FC3634D8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B270A"/>
    <w:multiLevelType w:val="hybridMultilevel"/>
    <w:tmpl w:val="6A4202EC"/>
    <w:lvl w:ilvl="0" w:tplc="F4AE60C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049C5"/>
    <w:multiLevelType w:val="hybridMultilevel"/>
    <w:tmpl w:val="206AD9F0"/>
    <w:lvl w:ilvl="0" w:tplc="F692E894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DC37F15"/>
    <w:multiLevelType w:val="hybridMultilevel"/>
    <w:tmpl w:val="C09CBB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E31FC6"/>
    <w:multiLevelType w:val="hybridMultilevel"/>
    <w:tmpl w:val="5B02F1A4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F609F1"/>
    <w:multiLevelType w:val="hybridMultilevel"/>
    <w:tmpl w:val="8C4497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2A792B"/>
    <w:multiLevelType w:val="hybridMultilevel"/>
    <w:tmpl w:val="68A2B0E0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D87B05"/>
    <w:multiLevelType w:val="hybridMultilevel"/>
    <w:tmpl w:val="C7243952"/>
    <w:lvl w:ilvl="0" w:tplc="735AD336">
      <w:start w:val="1"/>
      <w:numFmt w:val="upperLetter"/>
      <w:suff w:val="nothing"/>
      <w:lvlText w:val="%1."/>
      <w:lvlJc w:val="left"/>
      <w:pPr>
        <w:ind w:left="0" w:firstLine="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1172CE"/>
    <w:multiLevelType w:val="hybridMultilevel"/>
    <w:tmpl w:val="1070DC62"/>
    <w:lvl w:ilvl="0" w:tplc="F9C23F84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73F50B8"/>
    <w:multiLevelType w:val="hybridMultilevel"/>
    <w:tmpl w:val="AC502D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2571D"/>
    <w:multiLevelType w:val="hybridMultilevel"/>
    <w:tmpl w:val="816A3EE4"/>
    <w:lvl w:ilvl="0" w:tplc="452AC20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8A39E1"/>
    <w:multiLevelType w:val="hybridMultilevel"/>
    <w:tmpl w:val="4372EA1E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8D4404"/>
    <w:multiLevelType w:val="hybridMultilevel"/>
    <w:tmpl w:val="FEC437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267E98"/>
    <w:multiLevelType w:val="hybridMultilevel"/>
    <w:tmpl w:val="6254AC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62CCC"/>
    <w:multiLevelType w:val="hybridMultilevel"/>
    <w:tmpl w:val="B538BC66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329CB"/>
    <w:multiLevelType w:val="hybridMultilevel"/>
    <w:tmpl w:val="2836021A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092578"/>
    <w:multiLevelType w:val="hybridMultilevel"/>
    <w:tmpl w:val="23E2D8D0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F240A5"/>
    <w:multiLevelType w:val="hybridMultilevel"/>
    <w:tmpl w:val="8B140B32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C1C10"/>
    <w:multiLevelType w:val="hybridMultilevel"/>
    <w:tmpl w:val="024EB2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A6611"/>
    <w:multiLevelType w:val="hybridMultilevel"/>
    <w:tmpl w:val="C36CACA2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A074E"/>
    <w:multiLevelType w:val="hybridMultilevel"/>
    <w:tmpl w:val="C9A8D48C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282337"/>
    <w:multiLevelType w:val="hybridMultilevel"/>
    <w:tmpl w:val="52D06A0A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3431B"/>
    <w:multiLevelType w:val="hybridMultilevel"/>
    <w:tmpl w:val="C1B039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A46636"/>
    <w:multiLevelType w:val="hybridMultilevel"/>
    <w:tmpl w:val="0B6202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1B40C7"/>
    <w:multiLevelType w:val="hybridMultilevel"/>
    <w:tmpl w:val="5488810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432DC5"/>
    <w:multiLevelType w:val="hybridMultilevel"/>
    <w:tmpl w:val="BF1E8514"/>
    <w:lvl w:ilvl="0" w:tplc="CDDABCB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8239A5"/>
    <w:multiLevelType w:val="hybridMultilevel"/>
    <w:tmpl w:val="0DC807B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6F3C09"/>
    <w:multiLevelType w:val="hybridMultilevel"/>
    <w:tmpl w:val="BA783940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F2302"/>
    <w:multiLevelType w:val="hybridMultilevel"/>
    <w:tmpl w:val="894CD274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704DA8"/>
    <w:multiLevelType w:val="hybridMultilevel"/>
    <w:tmpl w:val="DA36CFAC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1" w15:restartNumberingAfterBreak="0">
    <w:nsid w:val="77F36B8D"/>
    <w:multiLevelType w:val="hybridMultilevel"/>
    <w:tmpl w:val="2F80AA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DA73648"/>
    <w:multiLevelType w:val="hybridMultilevel"/>
    <w:tmpl w:val="64F6CC18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EF5B57"/>
    <w:multiLevelType w:val="hybridMultilevel"/>
    <w:tmpl w:val="89DAFB8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37"/>
  </w:num>
  <w:num w:numId="3">
    <w:abstractNumId w:val="8"/>
  </w:num>
  <w:num w:numId="4">
    <w:abstractNumId w:val="35"/>
  </w:num>
  <w:num w:numId="5">
    <w:abstractNumId w:val="38"/>
  </w:num>
  <w:num w:numId="6">
    <w:abstractNumId w:val="21"/>
  </w:num>
  <w:num w:numId="7">
    <w:abstractNumId w:val="31"/>
  </w:num>
  <w:num w:numId="8">
    <w:abstractNumId w:val="12"/>
  </w:num>
  <w:num w:numId="9">
    <w:abstractNumId w:val="40"/>
  </w:num>
  <w:num w:numId="10">
    <w:abstractNumId w:val="41"/>
  </w:num>
  <w:num w:numId="11">
    <w:abstractNumId w:val="43"/>
  </w:num>
  <w:num w:numId="12">
    <w:abstractNumId w:val="27"/>
  </w:num>
  <w:num w:numId="13">
    <w:abstractNumId w:val="5"/>
  </w:num>
  <w:num w:numId="14">
    <w:abstractNumId w:val="36"/>
  </w:num>
  <w:num w:numId="15">
    <w:abstractNumId w:val="33"/>
  </w:num>
  <w:num w:numId="16">
    <w:abstractNumId w:val="6"/>
  </w:num>
  <w:num w:numId="17">
    <w:abstractNumId w:val="20"/>
  </w:num>
  <w:num w:numId="18">
    <w:abstractNumId w:val="32"/>
  </w:num>
  <w:num w:numId="19">
    <w:abstractNumId w:val="0"/>
  </w:num>
  <w:num w:numId="20">
    <w:abstractNumId w:val="42"/>
  </w:num>
  <w:num w:numId="21">
    <w:abstractNumId w:val="24"/>
  </w:num>
  <w:num w:numId="22">
    <w:abstractNumId w:val="15"/>
  </w:num>
  <w:num w:numId="23">
    <w:abstractNumId w:val="2"/>
  </w:num>
  <w:num w:numId="24">
    <w:abstractNumId w:val="34"/>
  </w:num>
  <w:num w:numId="25">
    <w:abstractNumId w:val="26"/>
  </w:num>
  <w:num w:numId="26">
    <w:abstractNumId w:val="10"/>
  </w:num>
  <w:num w:numId="27">
    <w:abstractNumId w:val="19"/>
  </w:num>
  <w:num w:numId="28">
    <w:abstractNumId w:val="7"/>
  </w:num>
  <w:num w:numId="29">
    <w:abstractNumId w:val="1"/>
  </w:num>
  <w:num w:numId="30">
    <w:abstractNumId w:val="11"/>
  </w:num>
  <w:num w:numId="31">
    <w:abstractNumId w:val="28"/>
  </w:num>
  <w:num w:numId="32">
    <w:abstractNumId w:val="14"/>
  </w:num>
  <w:num w:numId="33">
    <w:abstractNumId w:val="9"/>
  </w:num>
  <w:num w:numId="34">
    <w:abstractNumId w:val="3"/>
  </w:num>
  <w:num w:numId="35">
    <w:abstractNumId w:val="22"/>
  </w:num>
  <w:num w:numId="36">
    <w:abstractNumId w:val="17"/>
  </w:num>
  <w:num w:numId="37">
    <w:abstractNumId w:val="16"/>
  </w:num>
  <w:num w:numId="38">
    <w:abstractNumId w:val="39"/>
  </w:num>
  <w:num w:numId="39">
    <w:abstractNumId w:val="23"/>
  </w:num>
  <w:num w:numId="40">
    <w:abstractNumId w:val="25"/>
  </w:num>
  <w:num w:numId="41">
    <w:abstractNumId w:val="29"/>
  </w:num>
  <w:num w:numId="42">
    <w:abstractNumId w:val="4"/>
  </w:num>
  <w:num w:numId="43">
    <w:abstractNumId w:val="30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885"/>
    <w:rsid w:val="00002F94"/>
    <w:rsid w:val="00007439"/>
    <w:rsid w:val="000467A5"/>
    <w:rsid w:val="00053923"/>
    <w:rsid w:val="00067B9B"/>
    <w:rsid w:val="00070F58"/>
    <w:rsid w:val="000B2C08"/>
    <w:rsid w:val="000B729B"/>
    <w:rsid w:val="000E6C3D"/>
    <w:rsid w:val="001005E6"/>
    <w:rsid w:val="001304F7"/>
    <w:rsid w:val="00132ED5"/>
    <w:rsid w:val="00133B64"/>
    <w:rsid w:val="0014754A"/>
    <w:rsid w:val="001952AC"/>
    <w:rsid w:val="001D2B12"/>
    <w:rsid w:val="002143F3"/>
    <w:rsid w:val="0022464A"/>
    <w:rsid w:val="0022796B"/>
    <w:rsid w:val="0024751F"/>
    <w:rsid w:val="002512F9"/>
    <w:rsid w:val="00254A08"/>
    <w:rsid w:val="00264334"/>
    <w:rsid w:val="002703FA"/>
    <w:rsid w:val="002B5510"/>
    <w:rsid w:val="002B6293"/>
    <w:rsid w:val="002D5705"/>
    <w:rsid w:val="002E6957"/>
    <w:rsid w:val="002F46F6"/>
    <w:rsid w:val="003038EA"/>
    <w:rsid w:val="00313023"/>
    <w:rsid w:val="00326A31"/>
    <w:rsid w:val="00330F39"/>
    <w:rsid w:val="00335EF1"/>
    <w:rsid w:val="00360E14"/>
    <w:rsid w:val="0039355A"/>
    <w:rsid w:val="00397809"/>
    <w:rsid w:val="003C2A66"/>
    <w:rsid w:val="00417B5A"/>
    <w:rsid w:val="0045771A"/>
    <w:rsid w:val="004640A7"/>
    <w:rsid w:val="00491874"/>
    <w:rsid w:val="004A4516"/>
    <w:rsid w:val="004D2026"/>
    <w:rsid w:val="004D44B2"/>
    <w:rsid w:val="004D599E"/>
    <w:rsid w:val="004D6FA3"/>
    <w:rsid w:val="004E03DE"/>
    <w:rsid w:val="00505F78"/>
    <w:rsid w:val="005112C4"/>
    <w:rsid w:val="00540FBD"/>
    <w:rsid w:val="00555A7A"/>
    <w:rsid w:val="00586C1D"/>
    <w:rsid w:val="005B5CE4"/>
    <w:rsid w:val="005C6AEA"/>
    <w:rsid w:val="005F57BD"/>
    <w:rsid w:val="0060568E"/>
    <w:rsid w:val="00613A23"/>
    <w:rsid w:val="00647F73"/>
    <w:rsid w:val="00662C4C"/>
    <w:rsid w:val="00671031"/>
    <w:rsid w:val="00676811"/>
    <w:rsid w:val="006B1E09"/>
    <w:rsid w:val="006B3FE4"/>
    <w:rsid w:val="006C7C51"/>
    <w:rsid w:val="006D3685"/>
    <w:rsid w:val="00702B0A"/>
    <w:rsid w:val="00705047"/>
    <w:rsid w:val="007433AC"/>
    <w:rsid w:val="00772175"/>
    <w:rsid w:val="00776384"/>
    <w:rsid w:val="00783392"/>
    <w:rsid w:val="00790DA9"/>
    <w:rsid w:val="007A7873"/>
    <w:rsid w:val="007D0A16"/>
    <w:rsid w:val="007D5F43"/>
    <w:rsid w:val="007D69EB"/>
    <w:rsid w:val="007E364D"/>
    <w:rsid w:val="00820C33"/>
    <w:rsid w:val="0085279B"/>
    <w:rsid w:val="0085492A"/>
    <w:rsid w:val="00863412"/>
    <w:rsid w:val="008656C1"/>
    <w:rsid w:val="0086583A"/>
    <w:rsid w:val="0087446F"/>
    <w:rsid w:val="0088119B"/>
    <w:rsid w:val="008C1C34"/>
    <w:rsid w:val="008D7A5F"/>
    <w:rsid w:val="00910A4D"/>
    <w:rsid w:val="00943BD2"/>
    <w:rsid w:val="009562B1"/>
    <w:rsid w:val="00956E6B"/>
    <w:rsid w:val="00963F33"/>
    <w:rsid w:val="0097112A"/>
    <w:rsid w:val="009D0943"/>
    <w:rsid w:val="009F2306"/>
    <w:rsid w:val="009F3821"/>
    <w:rsid w:val="00A3283B"/>
    <w:rsid w:val="00A425E3"/>
    <w:rsid w:val="00A57CF3"/>
    <w:rsid w:val="00A72564"/>
    <w:rsid w:val="00AB0C2F"/>
    <w:rsid w:val="00AD7D68"/>
    <w:rsid w:val="00AE2065"/>
    <w:rsid w:val="00AE4885"/>
    <w:rsid w:val="00B2531E"/>
    <w:rsid w:val="00B30556"/>
    <w:rsid w:val="00B7449F"/>
    <w:rsid w:val="00B761A1"/>
    <w:rsid w:val="00C321D7"/>
    <w:rsid w:val="00C33B5D"/>
    <w:rsid w:val="00C46BF0"/>
    <w:rsid w:val="00C547AA"/>
    <w:rsid w:val="00C5725C"/>
    <w:rsid w:val="00C77AC3"/>
    <w:rsid w:val="00C944BC"/>
    <w:rsid w:val="00CB637C"/>
    <w:rsid w:val="00CB6ED1"/>
    <w:rsid w:val="00CE10E4"/>
    <w:rsid w:val="00D00168"/>
    <w:rsid w:val="00D03E36"/>
    <w:rsid w:val="00D077FE"/>
    <w:rsid w:val="00D11C9E"/>
    <w:rsid w:val="00D43A50"/>
    <w:rsid w:val="00D47E59"/>
    <w:rsid w:val="00D54A65"/>
    <w:rsid w:val="00D65C8D"/>
    <w:rsid w:val="00D66E4D"/>
    <w:rsid w:val="00D73985"/>
    <w:rsid w:val="00D947D6"/>
    <w:rsid w:val="00DB1577"/>
    <w:rsid w:val="00DC2B6F"/>
    <w:rsid w:val="00E23383"/>
    <w:rsid w:val="00E32EC9"/>
    <w:rsid w:val="00E752A4"/>
    <w:rsid w:val="00E83164"/>
    <w:rsid w:val="00EB5E2B"/>
    <w:rsid w:val="00EC2554"/>
    <w:rsid w:val="00EC494D"/>
    <w:rsid w:val="00EF14FB"/>
    <w:rsid w:val="00EF1536"/>
    <w:rsid w:val="00F4749C"/>
    <w:rsid w:val="00F61486"/>
    <w:rsid w:val="00F63955"/>
    <w:rsid w:val="00F70B47"/>
    <w:rsid w:val="00FB1110"/>
    <w:rsid w:val="00FB4A57"/>
    <w:rsid w:val="00FC59EC"/>
    <w:rsid w:val="00FD1F23"/>
    <w:rsid w:val="00FE0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D5A0564"/>
  <w15:chartTrackingRefBased/>
  <w15:docId w15:val="{E7EF4F14-DD56-47EC-903F-B4A828C1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48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4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885"/>
    <w:pPr>
      <w:ind w:left="720"/>
      <w:contextualSpacing/>
    </w:pPr>
  </w:style>
  <w:style w:type="paragraph" w:customStyle="1" w:styleId="Body">
    <w:name w:val="Body"/>
    <w:rsid w:val="00AE488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character" w:styleId="CommentReference">
    <w:name w:val="annotation reference"/>
    <w:basedOn w:val="DefaultParagraphFont"/>
    <w:uiPriority w:val="99"/>
    <w:semiHidden/>
    <w:unhideWhenUsed/>
    <w:rsid w:val="00AE48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8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88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4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88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B2C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C08"/>
  </w:style>
  <w:style w:type="paragraph" w:styleId="Footer">
    <w:name w:val="footer"/>
    <w:basedOn w:val="Normal"/>
    <w:link w:val="FooterChar"/>
    <w:uiPriority w:val="99"/>
    <w:unhideWhenUsed/>
    <w:rsid w:val="000B2C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C0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5A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5A7A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467A5"/>
    <w:rPr>
      <w:color w:val="808080"/>
    </w:rPr>
  </w:style>
  <w:style w:type="paragraph" w:styleId="Revision">
    <w:name w:val="Revision"/>
    <w:hidden/>
    <w:uiPriority w:val="99"/>
    <w:semiHidden/>
    <w:rsid w:val="0045771A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D94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2318</Words>
  <Characters>13217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15504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Haun</dc:creator>
  <cp:keywords/>
  <dc:description/>
  <cp:lastModifiedBy>Christopher C. Sanders</cp:lastModifiedBy>
  <cp:revision>3</cp:revision>
  <cp:lastPrinted>2017-01-31T20:38:00Z</cp:lastPrinted>
  <dcterms:created xsi:type="dcterms:W3CDTF">2017-03-29T13:50:00Z</dcterms:created>
  <dcterms:modified xsi:type="dcterms:W3CDTF">2017-03-29T13:50:00Z</dcterms:modified>
</cp:coreProperties>
</file>